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031" w:rsidRPr="00ED16A7" w:rsidRDefault="00295193" w:rsidP="00445E3E">
      <w:pPr>
        <w:autoSpaceDE w:val="0"/>
        <w:autoSpaceDN w:val="0"/>
        <w:adjustRightInd w:val="0"/>
        <w:spacing w:after="0" w:line="240" w:lineRule="auto"/>
        <w:jc w:val="both"/>
        <w:rPr>
          <w:rFonts w:ascii="Times New Roman" w:hAnsi="Times New Roman" w:cs="Times New Roman"/>
          <w:b/>
        </w:rPr>
      </w:pPr>
      <w:bookmarkStart w:id="0" w:name="_GoBack"/>
      <w:bookmarkEnd w:id="0"/>
      <w:r w:rsidRPr="009810E9">
        <w:rPr>
          <w:rFonts w:ascii="Times New Roman" w:hAnsi="Times New Roman" w:cs="Times New Roman"/>
          <w:b/>
          <w:u w:val="single"/>
        </w:rPr>
        <w:t xml:space="preserve">Note </w:t>
      </w:r>
      <w:r w:rsidR="009415A5">
        <w:rPr>
          <w:rFonts w:ascii="Times New Roman" w:hAnsi="Times New Roman" w:cs="Times New Roman"/>
          <w:b/>
          <w:u w:val="single"/>
        </w:rPr>
        <w:t xml:space="preserve">1 </w:t>
      </w:r>
      <w:r w:rsidR="009810E9" w:rsidRPr="009810E9">
        <w:rPr>
          <w:rFonts w:ascii="Times New Roman" w:hAnsi="Times New Roman" w:cs="Times New Roman"/>
          <w:b/>
          <w:u w:val="single"/>
        </w:rPr>
        <w:t xml:space="preserve">– </w:t>
      </w:r>
      <w:r w:rsidR="00247031" w:rsidRPr="009810E9">
        <w:rPr>
          <w:rFonts w:ascii="Times New Roman" w:hAnsi="Times New Roman" w:cs="Times New Roman"/>
          <w:b/>
          <w:u w:val="single"/>
        </w:rPr>
        <w:t>Summary of Significant Accounting Policies</w:t>
      </w:r>
    </w:p>
    <w:p w:rsidR="00ED16A7" w:rsidRDefault="00ED16A7" w:rsidP="00445E3E">
      <w:pPr>
        <w:autoSpaceDE w:val="0"/>
        <w:autoSpaceDN w:val="0"/>
        <w:adjustRightInd w:val="0"/>
        <w:spacing w:after="0" w:line="240" w:lineRule="auto"/>
        <w:jc w:val="both"/>
        <w:rPr>
          <w:rFonts w:ascii="Times New Roman" w:hAnsi="Times New Roman" w:cs="Times New Roman"/>
        </w:rPr>
      </w:pPr>
    </w:p>
    <w:p w:rsidR="00ED16A7" w:rsidRDefault="00247031"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Pensions</w:t>
      </w:r>
    </w:p>
    <w:p w:rsidR="00FB4B21" w:rsidRDefault="00FB4B21" w:rsidP="00445E3E">
      <w:pPr>
        <w:autoSpaceDE w:val="0"/>
        <w:autoSpaceDN w:val="0"/>
        <w:adjustRightInd w:val="0"/>
        <w:spacing w:after="0" w:line="240" w:lineRule="auto"/>
        <w:jc w:val="both"/>
        <w:rPr>
          <w:rFonts w:ascii="Times New Roman" w:hAnsi="Times New Roman" w:cs="Times New Roman"/>
        </w:rPr>
      </w:pPr>
    </w:p>
    <w:p w:rsidR="00247031" w:rsidRPr="00ED16A7" w:rsidRDefault="00247031"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For purposes of measuring the net pension liability, deferred outflows of resources and deferred inflows of resources related to pensions, and pension expense, information about the fiduciary net position of </w:t>
      </w:r>
      <w:r w:rsidR="005E44DF" w:rsidRPr="00ED16A7">
        <w:rPr>
          <w:rFonts w:ascii="Times New Roman" w:hAnsi="Times New Roman" w:cs="Times New Roman"/>
        </w:rPr>
        <w:t>all state sponsored pension plans and additions to/deductions from those plans’ fiduciary net position have been determined on the same basis as they are reported by the Washington State Department of Retirement Systems.  For this purpose, benefit payments (including refunds of employee contributions) are recognized when due and payable in accordance with the benefit terms.  Investments are reported at fair value.</w:t>
      </w:r>
    </w:p>
    <w:p w:rsidR="00247031" w:rsidRDefault="00247031" w:rsidP="00445E3E">
      <w:pPr>
        <w:autoSpaceDE w:val="0"/>
        <w:autoSpaceDN w:val="0"/>
        <w:adjustRightInd w:val="0"/>
        <w:spacing w:after="0" w:line="240" w:lineRule="auto"/>
        <w:jc w:val="both"/>
        <w:rPr>
          <w:rFonts w:ascii="Times New Roman" w:hAnsi="Times New Roman" w:cs="Times New Roman"/>
        </w:rPr>
      </w:pPr>
    </w:p>
    <w:p w:rsidR="00FB4B21" w:rsidRPr="00ED16A7" w:rsidRDefault="00FB4B21" w:rsidP="00445E3E">
      <w:pPr>
        <w:autoSpaceDE w:val="0"/>
        <w:autoSpaceDN w:val="0"/>
        <w:adjustRightInd w:val="0"/>
        <w:spacing w:after="0" w:line="240" w:lineRule="auto"/>
        <w:jc w:val="both"/>
        <w:rPr>
          <w:rFonts w:ascii="Times New Roman" w:hAnsi="Times New Roman" w:cs="Times New Roman"/>
        </w:rPr>
      </w:pPr>
    </w:p>
    <w:p w:rsidR="00A32C23" w:rsidRPr="00587F61" w:rsidRDefault="00A32C23" w:rsidP="00445E3E">
      <w:pPr>
        <w:autoSpaceDE w:val="0"/>
        <w:autoSpaceDN w:val="0"/>
        <w:adjustRightInd w:val="0"/>
        <w:spacing w:after="0" w:line="240" w:lineRule="auto"/>
        <w:jc w:val="both"/>
        <w:rPr>
          <w:rFonts w:ascii="Times New Roman" w:hAnsi="Times New Roman" w:cs="Times New Roman"/>
          <w:b/>
          <w:u w:val="single"/>
        </w:rPr>
      </w:pPr>
      <w:r w:rsidRPr="00587F61">
        <w:rPr>
          <w:rFonts w:ascii="Times New Roman" w:hAnsi="Times New Roman" w:cs="Times New Roman"/>
          <w:b/>
          <w:u w:val="single"/>
        </w:rPr>
        <w:t>Note X – Pension Plans</w:t>
      </w:r>
    </w:p>
    <w:p w:rsidR="00A32C23" w:rsidRPr="00ED16A7" w:rsidRDefault="00A32C23" w:rsidP="00445E3E">
      <w:pPr>
        <w:autoSpaceDE w:val="0"/>
        <w:autoSpaceDN w:val="0"/>
        <w:adjustRightInd w:val="0"/>
        <w:spacing w:after="0" w:line="240" w:lineRule="auto"/>
        <w:jc w:val="both"/>
        <w:rPr>
          <w:rFonts w:ascii="Times New Roman" w:hAnsi="Times New Roman" w:cs="Times New Roman"/>
        </w:rPr>
      </w:pPr>
    </w:p>
    <w:p w:rsidR="00A32C23" w:rsidRPr="00ED16A7" w:rsidRDefault="00A32C23"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following table represents the aggregate pension amounts for all plans for the year 201</w:t>
      </w:r>
      <w:r w:rsidR="00E6658F">
        <w:rPr>
          <w:rFonts w:ascii="Times New Roman" w:hAnsi="Times New Roman" w:cs="Times New Roman"/>
        </w:rPr>
        <w:t>8</w:t>
      </w:r>
      <w:r w:rsidRPr="00ED16A7">
        <w:rPr>
          <w:rFonts w:ascii="Times New Roman" w:hAnsi="Times New Roman" w:cs="Times New Roman"/>
        </w:rPr>
        <w:t>:</w:t>
      </w:r>
    </w:p>
    <w:p w:rsidR="00A32C23" w:rsidRPr="00ED16A7" w:rsidRDefault="00A32C23"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330"/>
        <w:gridCol w:w="2790"/>
      </w:tblGrid>
      <w:tr w:rsidR="00A32C23" w:rsidRPr="00ED16A7" w:rsidTr="00A32C23">
        <w:tc>
          <w:tcPr>
            <w:tcW w:w="6120" w:type="dxa"/>
            <w:gridSpan w:val="2"/>
            <w:shd w:val="clear" w:color="auto" w:fill="C6D9F1" w:themeFill="text2" w:themeFillTint="33"/>
          </w:tcPr>
          <w:p w:rsidR="00A32C23" w:rsidRPr="00ED16A7" w:rsidRDefault="00A32C23" w:rsidP="002548A8">
            <w:pPr>
              <w:autoSpaceDE w:val="0"/>
              <w:autoSpaceDN w:val="0"/>
              <w:adjustRightInd w:val="0"/>
              <w:jc w:val="center"/>
              <w:rPr>
                <w:rFonts w:ascii="Times New Roman" w:hAnsi="Times New Roman" w:cs="Times New Roman"/>
                <w:b/>
              </w:rPr>
            </w:pPr>
            <w:r w:rsidRPr="00ED16A7">
              <w:rPr>
                <w:rFonts w:ascii="Times New Roman" w:hAnsi="Times New Roman" w:cs="Times New Roman"/>
                <w:b/>
              </w:rPr>
              <w:t>Aggregate Pension Amounts – All Plans</w:t>
            </w:r>
          </w:p>
        </w:tc>
      </w:tr>
      <w:tr w:rsidR="00A32C23" w:rsidRPr="00ED16A7" w:rsidTr="00A32C23">
        <w:tc>
          <w:tcPr>
            <w:tcW w:w="3330" w:type="dxa"/>
          </w:tcPr>
          <w:p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Pension liabilities</w:t>
            </w:r>
          </w:p>
        </w:tc>
        <w:tc>
          <w:tcPr>
            <w:tcW w:w="2790" w:type="dxa"/>
          </w:tcPr>
          <w:p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A32C23" w:rsidRPr="00ED16A7" w:rsidTr="00A32C23">
        <w:tc>
          <w:tcPr>
            <w:tcW w:w="3330" w:type="dxa"/>
          </w:tcPr>
          <w:p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Pension assets</w:t>
            </w:r>
          </w:p>
        </w:tc>
        <w:tc>
          <w:tcPr>
            <w:tcW w:w="2790" w:type="dxa"/>
          </w:tcPr>
          <w:p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A32C23" w:rsidRPr="00ED16A7" w:rsidTr="00A32C23">
        <w:tc>
          <w:tcPr>
            <w:tcW w:w="3330" w:type="dxa"/>
          </w:tcPr>
          <w:p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Deferred outflows of resources</w:t>
            </w:r>
          </w:p>
        </w:tc>
        <w:tc>
          <w:tcPr>
            <w:tcW w:w="2790" w:type="dxa"/>
          </w:tcPr>
          <w:p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A32C23" w:rsidRPr="00ED16A7" w:rsidTr="00A32C23">
        <w:tc>
          <w:tcPr>
            <w:tcW w:w="3330" w:type="dxa"/>
          </w:tcPr>
          <w:p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Deferred inflows of resources</w:t>
            </w:r>
          </w:p>
        </w:tc>
        <w:tc>
          <w:tcPr>
            <w:tcW w:w="2790" w:type="dxa"/>
          </w:tcPr>
          <w:p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A32C23" w:rsidRPr="00ED16A7" w:rsidTr="00A32C23">
        <w:tc>
          <w:tcPr>
            <w:tcW w:w="3330" w:type="dxa"/>
          </w:tcPr>
          <w:p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Pension expense/expenditures</w:t>
            </w:r>
          </w:p>
        </w:tc>
        <w:tc>
          <w:tcPr>
            <w:tcW w:w="2790" w:type="dxa"/>
          </w:tcPr>
          <w:p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bl>
    <w:p w:rsidR="00A32C23" w:rsidRPr="00ED16A7" w:rsidRDefault="00A32C23" w:rsidP="00445E3E">
      <w:pPr>
        <w:autoSpaceDE w:val="0"/>
        <w:autoSpaceDN w:val="0"/>
        <w:adjustRightInd w:val="0"/>
        <w:spacing w:after="0" w:line="240" w:lineRule="auto"/>
        <w:jc w:val="both"/>
        <w:rPr>
          <w:rFonts w:ascii="Times New Roman" w:hAnsi="Times New Roman" w:cs="Times New Roman"/>
        </w:rPr>
      </w:pPr>
    </w:p>
    <w:p w:rsidR="00154A60" w:rsidRPr="00ED16A7" w:rsidRDefault="00154A60"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State Sponsored Pension Plans</w:t>
      </w:r>
    </w:p>
    <w:p w:rsidR="00154A60" w:rsidRPr="00ED16A7" w:rsidRDefault="00154A60" w:rsidP="00445E3E">
      <w:pPr>
        <w:autoSpaceDE w:val="0"/>
        <w:autoSpaceDN w:val="0"/>
        <w:adjustRightInd w:val="0"/>
        <w:spacing w:after="0" w:line="240" w:lineRule="auto"/>
        <w:jc w:val="both"/>
        <w:rPr>
          <w:rFonts w:ascii="Times New Roman" w:hAnsi="Times New Roman" w:cs="Times New Roman"/>
        </w:rPr>
      </w:pPr>
    </w:p>
    <w:p w:rsidR="00392523" w:rsidRPr="00ED16A7" w:rsidRDefault="00D84129"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Substantially all </w:t>
      </w:r>
      <w:r w:rsidR="00ED16A7" w:rsidRPr="00ED16A7">
        <w:rPr>
          <w:rFonts w:ascii="Times New Roman" w:hAnsi="Times New Roman" w:cs="Times New Roman"/>
          <w:u w:val="single"/>
        </w:rPr>
        <w:t>(city/county/district</w:t>
      </w:r>
      <w:r w:rsidR="00ED16A7">
        <w:rPr>
          <w:rFonts w:ascii="Times New Roman" w:hAnsi="Times New Roman" w:cs="Times New Roman"/>
          <w:u w:val="single"/>
        </w:rPr>
        <w:t>’s</w:t>
      </w:r>
      <w:r w:rsidR="00ED16A7" w:rsidRPr="00ED16A7">
        <w:rPr>
          <w:rFonts w:ascii="Times New Roman" w:hAnsi="Times New Roman" w:cs="Times New Roman"/>
          <w:u w:val="single"/>
        </w:rPr>
        <w:t>)</w:t>
      </w:r>
      <w:r w:rsidRPr="00ED16A7">
        <w:rPr>
          <w:rFonts w:ascii="Times New Roman" w:hAnsi="Times New Roman" w:cs="Times New Roman"/>
        </w:rPr>
        <w:t xml:space="preserve"> full-time and qualifying part-time employees participate in one of the following statewide retirement systems administered by the Washington State Department of Retirement Systems, under cost-sharing, multiple-employer public employee defined benefit </w:t>
      </w:r>
      <w:r w:rsidR="00441885" w:rsidRPr="00ED16A7">
        <w:rPr>
          <w:rFonts w:ascii="Times New Roman" w:hAnsi="Times New Roman" w:cs="Times New Roman"/>
        </w:rPr>
        <w:t xml:space="preserve">and defined contribution </w:t>
      </w:r>
      <w:r w:rsidRPr="00ED16A7">
        <w:rPr>
          <w:rFonts w:ascii="Times New Roman" w:hAnsi="Times New Roman" w:cs="Times New Roman"/>
        </w:rPr>
        <w:t>retirement plans.</w:t>
      </w:r>
      <w:r w:rsidR="00A33012" w:rsidRPr="00ED16A7">
        <w:rPr>
          <w:rFonts w:ascii="Times New Roman" w:hAnsi="Times New Roman" w:cs="Times New Roman"/>
        </w:rPr>
        <w:t xml:space="preserve">  The state Legislature establishes, and amends, laws pertaining to the creation and administration of all public retirement systems.</w:t>
      </w:r>
    </w:p>
    <w:p w:rsidR="00A33012" w:rsidRPr="00ED16A7" w:rsidRDefault="00A33012" w:rsidP="00445E3E">
      <w:pPr>
        <w:autoSpaceDE w:val="0"/>
        <w:autoSpaceDN w:val="0"/>
        <w:adjustRightInd w:val="0"/>
        <w:spacing w:after="0" w:line="240" w:lineRule="auto"/>
        <w:jc w:val="both"/>
        <w:rPr>
          <w:rFonts w:ascii="Times New Roman" w:hAnsi="Times New Roman" w:cs="Times New Roman"/>
        </w:rPr>
      </w:pPr>
    </w:p>
    <w:p w:rsidR="001756B0" w:rsidRPr="00ED16A7" w:rsidRDefault="001756B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Department of Retirement Systems (DRS), a department within the primary government of the State of Washington, issues a publicly available comprehensive annual financial report (CAFR) that includes financial statements and required supplementary information for each plan.  The DRS CAFR may be obtained by writing to:</w:t>
      </w:r>
    </w:p>
    <w:p w:rsidR="001756B0" w:rsidRPr="00ED16A7" w:rsidRDefault="001756B0" w:rsidP="00445E3E">
      <w:pPr>
        <w:autoSpaceDE w:val="0"/>
        <w:autoSpaceDN w:val="0"/>
        <w:adjustRightInd w:val="0"/>
        <w:spacing w:after="0" w:line="240" w:lineRule="auto"/>
        <w:jc w:val="both"/>
        <w:rPr>
          <w:rFonts w:ascii="Times New Roman" w:hAnsi="Times New Roman" w:cs="Times New Roman"/>
        </w:rPr>
      </w:pPr>
    </w:p>
    <w:p w:rsidR="001756B0" w:rsidRPr="00ED16A7" w:rsidRDefault="001756B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ab/>
      </w:r>
      <w:r w:rsidRPr="00ED16A7">
        <w:rPr>
          <w:rFonts w:ascii="Times New Roman" w:hAnsi="Times New Roman" w:cs="Times New Roman"/>
        </w:rPr>
        <w:tab/>
        <w:t>Department of Retirement Systems</w:t>
      </w:r>
    </w:p>
    <w:p w:rsidR="001756B0" w:rsidRPr="00ED16A7" w:rsidRDefault="001756B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ab/>
      </w:r>
      <w:r w:rsidRPr="00ED16A7">
        <w:rPr>
          <w:rFonts w:ascii="Times New Roman" w:hAnsi="Times New Roman" w:cs="Times New Roman"/>
        </w:rPr>
        <w:tab/>
        <w:t>Communications Unit</w:t>
      </w:r>
    </w:p>
    <w:p w:rsidR="001756B0" w:rsidRPr="00ED16A7" w:rsidRDefault="001756B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ab/>
      </w:r>
      <w:r w:rsidRPr="00ED16A7">
        <w:rPr>
          <w:rFonts w:ascii="Times New Roman" w:hAnsi="Times New Roman" w:cs="Times New Roman"/>
        </w:rPr>
        <w:tab/>
        <w:t>P.O. Box 48380</w:t>
      </w:r>
    </w:p>
    <w:p w:rsidR="001756B0" w:rsidRPr="00ED16A7" w:rsidRDefault="00ED16A7" w:rsidP="00445E3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Olympia, WA </w:t>
      </w:r>
      <w:r w:rsidR="001756B0" w:rsidRPr="00ED16A7">
        <w:rPr>
          <w:rFonts w:ascii="Times New Roman" w:hAnsi="Times New Roman" w:cs="Times New Roman"/>
        </w:rPr>
        <w:t>98540-8380</w:t>
      </w:r>
    </w:p>
    <w:p w:rsidR="001756B0" w:rsidRPr="00ED16A7" w:rsidRDefault="001756B0" w:rsidP="00445E3E">
      <w:pPr>
        <w:autoSpaceDE w:val="0"/>
        <w:autoSpaceDN w:val="0"/>
        <w:adjustRightInd w:val="0"/>
        <w:spacing w:after="0" w:line="240" w:lineRule="auto"/>
        <w:jc w:val="both"/>
        <w:rPr>
          <w:rFonts w:ascii="Times New Roman" w:hAnsi="Times New Roman" w:cs="Times New Roman"/>
        </w:rPr>
      </w:pPr>
    </w:p>
    <w:p w:rsidR="001756B0" w:rsidRPr="00ED16A7" w:rsidRDefault="001756B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Or the DRS CAFR may be downloaded from the DRS website at</w:t>
      </w:r>
      <w:r w:rsidR="004E3909" w:rsidRPr="00ED16A7">
        <w:rPr>
          <w:rFonts w:ascii="Times New Roman" w:hAnsi="Times New Roman" w:cs="Times New Roman"/>
        </w:rPr>
        <w:t xml:space="preserve"> </w:t>
      </w:r>
      <w:hyperlink r:id="rId8" w:history="1">
        <w:r w:rsidR="004E3909" w:rsidRPr="00ED16A7">
          <w:rPr>
            <w:rStyle w:val="Hyperlink"/>
            <w:rFonts w:ascii="Times New Roman" w:hAnsi="Times New Roman" w:cs="Times New Roman"/>
          </w:rPr>
          <w:t>www.drs.wa.gov</w:t>
        </w:r>
      </w:hyperlink>
      <w:r w:rsidR="004E3909" w:rsidRPr="00ED16A7">
        <w:rPr>
          <w:rFonts w:ascii="Times New Roman" w:hAnsi="Times New Roman" w:cs="Times New Roman"/>
        </w:rPr>
        <w:t>.</w:t>
      </w:r>
    </w:p>
    <w:p w:rsidR="006576DF" w:rsidRDefault="006576DF" w:rsidP="00445E3E">
      <w:pPr>
        <w:autoSpaceDE w:val="0"/>
        <w:autoSpaceDN w:val="0"/>
        <w:adjustRightInd w:val="0"/>
        <w:spacing w:after="0" w:line="240" w:lineRule="auto"/>
        <w:jc w:val="both"/>
        <w:rPr>
          <w:rFonts w:ascii="Times New Roman" w:hAnsi="Times New Roman" w:cs="Times New Roman"/>
        </w:rPr>
      </w:pPr>
    </w:p>
    <w:p w:rsidR="00FB4B21" w:rsidRPr="00ED16A7" w:rsidRDefault="00FB4B21" w:rsidP="00445E3E">
      <w:pPr>
        <w:autoSpaceDE w:val="0"/>
        <w:autoSpaceDN w:val="0"/>
        <w:adjustRightInd w:val="0"/>
        <w:spacing w:after="0" w:line="240" w:lineRule="auto"/>
        <w:jc w:val="both"/>
        <w:rPr>
          <w:rFonts w:ascii="Times New Roman" w:hAnsi="Times New Roman" w:cs="Times New Roman"/>
        </w:rPr>
      </w:pPr>
    </w:p>
    <w:p w:rsidR="00DC0162" w:rsidRPr="00ED16A7" w:rsidRDefault="00A061A7" w:rsidP="00445E3E">
      <w:pPr>
        <w:autoSpaceDE w:val="0"/>
        <w:autoSpaceDN w:val="0"/>
        <w:adjustRightInd w:val="0"/>
        <w:spacing w:after="0" w:line="240" w:lineRule="auto"/>
        <w:jc w:val="both"/>
        <w:rPr>
          <w:rFonts w:ascii="Times New Roman" w:hAnsi="Times New Roman" w:cs="Times New Roman"/>
          <w:b/>
        </w:rPr>
      </w:pPr>
      <w:r w:rsidRPr="00FB4B21">
        <w:rPr>
          <w:rFonts w:ascii="Times New Roman" w:hAnsi="Times New Roman" w:cs="Times New Roman"/>
          <w:b/>
          <w:shd w:val="clear" w:color="auto" w:fill="DDD9C3" w:themeFill="background2" w:themeFillShade="E6"/>
        </w:rPr>
        <w:t>Public Employees’ Retirement System (PERS)</w:t>
      </w:r>
    </w:p>
    <w:p w:rsidR="00DC0162" w:rsidRPr="00ED16A7" w:rsidRDefault="00DC0162" w:rsidP="00445E3E">
      <w:pPr>
        <w:autoSpaceDE w:val="0"/>
        <w:autoSpaceDN w:val="0"/>
        <w:adjustRightInd w:val="0"/>
        <w:spacing w:after="0" w:line="240" w:lineRule="auto"/>
        <w:jc w:val="both"/>
        <w:rPr>
          <w:rFonts w:ascii="Times New Roman" w:hAnsi="Times New Roman" w:cs="Times New Roman"/>
          <w:b/>
        </w:rPr>
      </w:pPr>
    </w:p>
    <w:p w:rsidR="00A061A7" w:rsidRPr="00ED16A7" w:rsidRDefault="00A061A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PERS members include elected officials; state employees; employees of the Supreme, Appeals and Superior Courts; employees of the legislature; employees of district and municipal courts; employees of local governments; and higher education employees not participating in higher education retirement programs.  </w:t>
      </w:r>
      <w:r w:rsidRPr="00ED16A7">
        <w:rPr>
          <w:rFonts w:ascii="Times New Roman" w:hAnsi="Times New Roman" w:cs="Times New Roman"/>
        </w:rPr>
        <w:lastRenderedPageBreak/>
        <w:t>PERS is comprised of three separate pension plans for membership purposes.  PERS plans 1 and 2 are defined benefit plans, and PERS plan 3 is a defined benefit plan with a defined contribution component.</w:t>
      </w:r>
    </w:p>
    <w:p w:rsidR="00BD63D6" w:rsidRPr="00ED16A7" w:rsidRDefault="00BD63D6" w:rsidP="00445E3E">
      <w:pPr>
        <w:autoSpaceDE w:val="0"/>
        <w:autoSpaceDN w:val="0"/>
        <w:adjustRightInd w:val="0"/>
        <w:spacing w:after="0" w:line="240" w:lineRule="auto"/>
        <w:jc w:val="both"/>
        <w:rPr>
          <w:rFonts w:ascii="Times New Roman" w:hAnsi="Times New Roman" w:cs="Times New Roman"/>
        </w:rPr>
      </w:pPr>
    </w:p>
    <w:p w:rsidR="00A061A7" w:rsidRPr="00ED16A7" w:rsidRDefault="00A061A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b/>
        </w:rPr>
        <w:t>PERS Plan 1</w:t>
      </w:r>
      <w:r w:rsidR="00303F2A" w:rsidRPr="00ED16A7">
        <w:rPr>
          <w:rFonts w:ascii="Times New Roman" w:hAnsi="Times New Roman" w:cs="Times New Roman"/>
        </w:rPr>
        <w:t xml:space="preserve"> provides retirement, disability and death benefits.  Retirement benefits are determined as two percent of the member’s average final compensation (AFC) times the member’s years of service.  The AFC is the average of the member’s 24 highest consecutive service months.  Members are eligible for retirement from active status at any age with at least 30 years of service, at age 55 with at least 25 years of service, or at age 60 with at least five years of service.  Members retiring from active status prior to the age of 65 may receive actuarially reduced benefits.  Retirement benefits are actuarially reduced to reflect the choice of a survivor benefit.  Other benefits include duty and non-duty disability </w:t>
      </w:r>
      <w:r w:rsidR="00A33012" w:rsidRPr="00ED16A7">
        <w:rPr>
          <w:rFonts w:ascii="Times New Roman" w:hAnsi="Times New Roman" w:cs="Times New Roman"/>
        </w:rPr>
        <w:t>payments, an optional cost-of-living adjustment (COLA), and a one-time duty-related death benefit, if found eligible by the Department of Labor and Industries.</w:t>
      </w:r>
      <w:r w:rsidR="004032F2" w:rsidRPr="00ED16A7">
        <w:rPr>
          <w:rFonts w:ascii="Times New Roman" w:hAnsi="Times New Roman" w:cs="Times New Roman"/>
        </w:rPr>
        <w:t xml:space="preserve">  </w:t>
      </w:r>
      <w:r w:rsidR="00F93B30" w:rsidRPr="00ED16A7">
        <w:rPr>
          <w:rFonts w:ascii="Times New Roman" w:hAnsi="Times New Roman" w:cs="Times New Roman"/>
        </w:rPr>
        <w:t xml:space="preserve">PERS 1 members were vested after the completion of five years of eligible service.  </w:t>
      </w:r>
      <w:r w:rsidR="004032F2" w:rsidRPr="00ED16A7">
        <w:rPr>
          <w:rFonts w:ascii="Times New Roman" w:hAnsi="Times New Roman" w:cs="Times New Roman"/>
        </w:rPr>
        <w:t>The plan was closed to new entrants on September 30, 1977.</w:t>
      </w:r>
    </w:p>
    <w:p w:rsidR="00D45401" w:rsidRPr="00ED16A7" w:rsidRDefault="00D45401" w:rsidP="00445E3E">
      <w:pPr>
        <w:autoSpaceDE w:val="0"/>
        <w:autoSpaceDN w:val="0"/>
        <w:adjustRightInd w:val="0"/>
        <w:spacing w:after="0" w:line="240" w:lineRule="auto"/>
        <w:jc w:val="both"/>
        <w:rPr>
          <w:rFonts w:ascii="Times New Roman" w:hAnsi="Times New Roman" w:cs="Times New Roman"/>
        </w:rPr>
      </w:pPr>
    </w:p>
    <w:p w:rsidR="00ED16A7" w:rsidRPr="00ED16A7" w:rsidRDefault="00787BBC" w:rsidP="00445E3E">
      <w:pPr>
        <w:autoSpaceDE w:val="0"/>
        <w:autoSpaceDN w:val="0"/>
        <w:adjustRightInd w:val="0"/>
        <w:spacing w:after="0" w:line="240" w:lineRule="auto"/>
        <w:jc w:val="both"/>
        <w:rPr>
          <w:rFonts w:ascii="Times New Roman" w:hAnsi="Times New Roman" w:cs="Times New Roman"/>
          <w:u w:val="single"/>
        </w:rPr>
      </w:pPr>
      <w:r w:rsidRPr="00ED16A7">
        <w:rPr>
          <w:rFonts w:ascii="Times New Roman" w:hAnsi="Times New Roman" w:cs="Times New Roman"/>
          <w:u w:val="single"/>
        </w:rPr>
        <w:t>Contributions</w:t>
      </w:r>
    </w:p>
    <w:p w:rsidR="00ED16A7" w:rsidRDefault="00ED16A7" w:rsidP="00445E3E">
      <w:pPr>
        <w:autoSpaceDE w:val="0"/>
        <w:autoSpaceDN w:val="0"/>
        <w:adjustRightInd w:val="0"/>
        <w:spacing w:after="0" w:line="240" w:lineRule="auto"/>
        <w:jc w:val="both"/>
        <w:rPr>
          <w:rFonts w:ascii="Times New Roman" w:hAnsi="Times New Roman" w:cs="Times New Roman"/>
        </w:rPr>
      </w:pPr>
    </w:p>
    <w:p w:rsidR="00787BBC" w:rsidRPr="00ED16A7" w:rsidRDefault="00787BBC"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Pr="00ED16A7">
        <w:rPr>
          <w:rFonts w:ascii="Times New Roman" w:hAnsi="Times New Roman" w:cs="Times New Roman"/>
          <w:b/>
        </w:rPr>
        <w:t>PERS Plan 1</w:t>
      </w:r>
      <w:r w:rsidRPr="00ED16A7">
        <w:rPr>
          <w:rFonts w:ascii="Times New Roman" w:hAnsi="Times New Roman" w:cs="Times New Roman"/>
        </w:rPr>
        <w:t xml:space="preserve"> member contribution rate is established by State statute at 6 percent.  The employer contribution rate is developed by the Office of the State Actuary and includes an administrative expense component that is currently set at 0.18 percent.  Each biennium, the state Pension Funding Council adopts Plan 1 employer contribution rates.  The PERS Plan 1 required contribution rates (expressed as a percentage of covered payroll) for 201</w:t>
      </w:r>
      <w:r w:rsidR="0074275F">
        <w:rPr>
          <w:rFonts w:ascii="Times New Roman" w:hAnsi="Times New Roman" w:cs="Times New Roman"/>
        </w:rPr>
        <w:t>8</w:t>
      </w:r>
      <w:r w:rsidRPr="00ED16A7">
        <w:rPr>
          <w:rFonts w:ascii="Times New Roman" w:hAnsi="Times New Roman" w:cs="Times New Roman"/>
        </w:rPr>
        <w:t xml:space="preserve"> were as follows:</w:t>
      </w:r>
    </w:p>
    <w:p w:rsidR="00BD63D6" w:rsidRPr="00ED16A7" w:rsidRDefault="00BD63D6"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188" w:type="dxa"/>
        <w:tblLook w:val="04A0" w:firstRow="1" w:lastRow="0" w:firstColumn="1" w:lastColumn="0" w:noHBand="0" w:noVBand="1"/>
      </w:tblPr>
      <w:tblGrid>
        <w:gridCol w:w="2790"/>
        <w:gridCol w:w="1800"/>
        <w:gridCol w:w="1800"/>
      </w:tblGrid>
      <w:tr w:rsidR="004E3909" w:rsidRPr="00ED16A7" w:rsidTr="00A32C23">
        <w:tc>
          <w:tcPr>
            <w:tcW w:w="2790" w:type="dxa"/>
            <w:shd w:val="clear" w:color="auto" w:fill="C6D9F1" w:themeFill="text2" w:themeFillTint="33"/>
          </w:tcPr>
          <w:p w:rsidR="00787BBC" w:rsidRPr="00ED16A7" w:rsidRDefault="00787BBC" w:rsidP="00ED16A7">
            <w:pPr>
              <w:autoSpaceDE w:val="0"/>
              <w:autoSpaceDN w:val="0"/>
              <w:adjustRightInd w:val="0"/>
              <w:jc w:val="center"/>
              <w:rPr>
                <w:rFonts w:ascii="Times New Roman" w:hAnsi="Times New Roman" w:cs="Times New Roman"/>
                <w:b/>
              </w:rPr>
            </w:pPr>
            <w:r w:rsidRPr="00ED16A7">
              <w:rPr>
                <w:rFonts w:ascii="Times New Roman" w:hAnsi="Times New Roman" w:cs="Times New Roman"/>
                <w:b/>
              </w:rPr>
              <w:t>PERS Plan 1</w:t>
            </w:r>
          </w:p>
        </w:tc>
        <w:tc>
          <w:tcPr>
            <w:tcW w:w="1800" w:type="dxa"/>
            <w:shd w:val="clear" w:color="auto" w:fill="C6D9F1" w:themeFill="text2" w:themeFillTint="33"/>
          </w:tcPr>
          <w:p w:rsidR="00787BBC" w:rsidRPr="00ED16A7" w:rsidRDefault="00787BBC" w:rsidP="00445E3E">
            <w:pPr>
              <w:autoSpaceDE w:val="0"/>
              <w:autoSpaceDN w:val="0"/>
              <w:adjustRightInd w:val="0"/>
              <w:jc w:val="both"/>
              <w:rPr>
                <w:rFonts w:ascii="Times New Roman" w:hAnsi="Times New Roman" w:cs="Times New Roman"/>
                <w:b/>
              </w:rPr>
            </w:pPr>
          </w:p>
        </w:tc>
        <w:tc>
          <w:tcPr>
            <w:tcW w:w="1800" w:type="dxa"/>
            <w:shd w:val="clear" w:color="auto" w:fill="C6D9F1" w:themeFill="text2" w:themeFillTint="33"/>
          </w:tcPr>
          <w:p w:rsidR="00787BBC" w:rsidRPr="00ED16A7" w:rsidRDefault="00787BBC" w:rsidP="00445E3E">
            <w:pPr>
              <w:autoSpaceDE w:val="0"/>
              <w:autoSpaceDN w:val="0"/>
              <w:adjustRightInd w:val="0"/>
              <w:jc w:val="both"/>
              <w:rPr>
                <w:rFonts w:ascii="Times New Roman" w:hAnsi="Times New Roman" w:cs="Times New Roman"/>
                <w:b/>
              </w:rPr>
            </w:pPr>
          </w:p>
        </w:tc>
      </w:tr>
      <w:tr w:rsidR="004E3909" w:rsidRPr="00ED16A7" w:rsidTr="00A32C23">
        <w:tc>
          <w:tcPr>
            <w:tcW w:w="2790" w:type="dxa"/>
          </w:tcPr>
          <w:p w:rsidR="00787BBC" w:rsidRPr="00ED16A7" w:rsidRDefault="00787BBC" w:rsidP="009147CB">
            <w:pPr>
              <w:autoSpaceDE w:val="0"/>
              <w:autoSpaceDN w:val="0"/>
              <w:adjustRightInd w:val="0"/>
              <w:jc w:val="both"/>
              <w:rPr>
                <w:rFonts w:ascii="Times New Roman" w:hAnsi="Times New Roman" w:cs="Times New Roman"/>
                <w:b/>
              </w:rPr>
            </w:pPr>
            <w:r w:rsidRPr="00ED16A7">
              <w:rPr>
                <w:rFonts w:ascii="Times New Roman" w:hAnsi="Times New Roman" w:cs="Times New Roman"/>
                <w:b/>
              </w:rPr>
              <w:t>Actual Contribution Rates</w:t>
            </w:r>
          </w:p>
        </w:tc>
        <w:tc>
          <w:tcPr>
            <w:tcW w:w="1800" w:type="dxa"/>
          </w:tcPr>
          <w:p w:rsidR="00787BBC" w:rsidRPr="00ED16A7" w:rsidRDefault="00787BBC"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Employer</w:t>
            </w:r>
          </w:p>
        </w:tc>
        <w:tc>
          <w:tcPr>
            <w:tcW w:w="1800" w:type="dxa"/>
          </w:tcPr>
          <w:p w:rsidR="00787BBC" w:rsidRPr="00ED16A7" w:rsidRDefault="00787BBC"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Employee*</w:t>
            </w:r>
          </w:p>
        </w:tc>
      </w:tr>
      <w:tr w:rsidR="005811F7" w:rsidRPr="00ED16A7" w:rsidTr="00A32C23">
        <w:tc>
          <w:tcPr>
            <w:tcW w:w="2790" w:type="dxa"/>
          </w:tcPr>
          <w:p w:rsidR="005811F7" w:rsidRDefault="005811F7" w:rsidP="009147CB">
            <w:pPr>
              <w:autoSpaceDE w:val="0"/>
              <w:autoSpaceDN w:val="0"/>
              <w:adjustRightInd w:val="0"/>
              <w:rPr>
                <w:rFonts w:ascii="Times New Roman" w:hAnsi="Times New Roman" w:cs="Times New Roman"/>
              </w:rPr>
            </w:pPr>
            <w:r>
              <w:rPr>
                <w:rFonts w:ascii="Times New Roman" w:hAnsi="Times New Roman" w:cs="Times New Roman"/>
              </w:rPr>
              <w:t>January – August 2018</w:t>
            </w:r>
          </w:p>
        </w:tc>
        <w:tc>
          <w:tcPr>
            <w:tcW w:w="1800" w:type="dxa"/>
          </w:tcPr>
          <w:p w:rsidR="005811F7" w:rsidRDefault="005811F7" w:rsidP="00445E3E">
            <w:pPr>
              <w:autoSpaceDE w:val="0"/>
              <w:autoSpaceDN w:val="0"/>
              <w:adjustRightInd w:val="0"/>
              <w:jc w:val="both"/>
              <w:rPr>
                <w:rFonts w:ascii="Times New Roman" w:hAnsi="Times New Roman" w:cs="Times New Roman"/>
              </w:rPr>
            </w:pPr>
          </w:p>
        </w:tc>
        <w:tc>
          <w:tcPr>
            <w:tcW w:w="1800" w:type="dxa"/>
          </w:tcPr>
          <w:p w:rsidR="005811F7" w:rsidRDefault="005811F7" w:rsidP="00445E3E">
            <w:pPr>
              <w:autoSpaceDE w:val="0"/>
              <w:autoSpaceDN w:val="0"/>
              <w:adjustRightInd w:val="0"/>
              <w:jc w:val="both"/>
              <w:rPr>
                <w:rFonts w:ascii="Times New Roman" w:hAnsi="Times New Roman" w:cs="Times New Roman"/>
              </w:rPr>
            </w:pPr>
          </w:p>
        </w:tc>
      </w:tr>
      <w:tr w:rsidR="009147CB" w:rsidRPr="00ED16A7" w:rsidTr="00A32C23">
        <w:tc>
          <w:tcPr>
            <w:tcW w:w="2790" w:type="dxa"/>
          </w:tcPr>
          <w:p w:rsidR="009147CB" w:rsidRDefault="009147CB" w:rsidP="009147CB">
            <w:pPr>
              <w:autoSpaceDE w:val="0"/>
              <w:autoSpaceDN w:val="0"/>
              <w:adjustRightInd w:val="0"/>
              <w:rPr>
                <w:rFonts w:ascii="Times New Roman" w:hAnsi="Times New Roman" w:cs="Times New Roman"/>
              </w:rPr>
            </w:pPr>
            <w:r>
              <w:rPr>
                <w:rFonts w:ascii="Times New Roman" w:hAnsi="Times New Roman" w:cs="Times New Roman"/>
              </w:rPr>
              <w:t>PERS Plan 1</w:t>
            </w:r>
          </w:p>
        </w:tc>
        <w:tc>
          <w:tcPr>
            <w:tcW w:w="1800" w:type="dxa"/>
          </w:tcPr>
          <w:p w:rsidR="009147CB" w:rsidRPr="009147CB" w:rsidRDefault="00A21298" w:rsidP="00445E3E">
            <w:pPr>
              <w:autoSpaceDE w:val="0"/>
              <w:autoSpaceDN w:val="0"/>
              <w:adjustRightInd w:val="0"/>
              <w:jc w:val="both"/>
              <w:rPr>
                <w:rFonts w:ascii="Times New Roman" w:hAnsi="Times New Roman" w:cs="Times New Roman"/>
              </w:rPr>
            </w:pPr>
            <w:r>
              <w:rPr>
                <w:rFonts w:ascii="Times New Roman" w:hAnsi="Times New Roman" w:cs="Times New Roman"/>
              </w:rPr>
              <w:t>7.49%</w:t>
            </w:r>
          </w:p>
        </w:tc>
        <w:tc>
          <w:tcPr>
            <w:tcW w:w="1800" w:type="dxa"/>
          </w:tcPr>
          <w:p w:rsidR="009147CB" w:rsidRPr="00A21298" w:rsidRDefault="00A21298" w:rsidP="00445E3E">
            <w:pPr>
              <w:autoSpaceDE w:val="0"/>
              <w:autoSpaceDN w:val="0"/>
              <w:adjustRightInd w:val="0"/>
              <w:jc w:val="both"/>
              <w:rPr>
                <w:rFonts w:ascii="Times New Roman" w:hAnsi="Times New Roman" w:cs="Times New Roman"/>
              </w:rPr>
            </w:pPr>
            <w:r>
              <w:rPr>
                <w:rFonts w:ascii="Times New Roman" w:hAnsi="Times New Roman" w:cs="Times New Roman"/>
              </w:rPr>
              <w:t>6.00%</w:t>
            </w:r>
          </w:p>
        </w:tc>
      </w:tr>
      <w:tr w:rsidR="009147CB" w:rsidRPr="00ED16A7" w:rsidTr="00A32C23">
        <w:tc>
          <w:tcPr>
            <w:tcW w:w="2790" w:type="dxa"/>
          </w:tcPr>
          <w:p w:rsidR="009147CB" w:rsidRDefault="009147CB" w:rsidP="009147CB">
            <w:pPr>
              <w:autoSpaceDE w:val="0"/>
              <w:autoSpaceDN w:val="0"/>
              <w:adjustRightInd w:val="0"/>
              <w:rPr>
                <w:rFonts w:ascii="Times New Roman" w:hAnsi="Times New Roman" w:cs="Times New Roman"/>
              </w:rPr>
            </w:pPr>
            <w:r>
              <w:rPr>
                <w:rFonts w:ascii="Times New Roman" w:hAnsi="Times New Roman" w:cs="Times New Roman"/>
              </w:rPr>
              <w:t>PERS Plan 1 UAAL</w:t>
            </w:r>
          </w:p>
        </w:tc>
        <w:tc>
          <w:tcPr>
            <w:tcW w:w="1800" w:type="dxa"/>
          </w:tcPr>
          <w:p w:rsidR="009147CB" w:rsidRPr="00A21298" w:rsidRDefault="00A21298" w:rsidP="00445E3E">
            <w:pPr>
              <w:autoSpaceDE w:val="0"/>
              <w:autoSpaceDN w:val="0"/>
              <w:adjustRightInd w:val="0"/>
              <w:jc w:val="both"/>
              <w:rPr>
                <w:rFonts w:ascii="Times New Roman" w:hAnsi="Times New Roman" w:cs="Times New Roman"/>
              </w:rPr>
            </w:pPr>
            <w:r>
              <w:rPr>
                <w:rFonts w:ascii="Times New Roman" w:hAnsi="Times New Roman" w:cs="Times New Roman"/>
              </w:rPr>
              <w:t>5.03%</w:t>
            </w:r>
          </w:p>
        </w:tc>
        <w:tc>
          <w:tcPr>
            <w:tcW w:w="1800" w:type="dxa"/>
          </w:tcPr>
          <w:p w:rsidR="009147CB" w:rsidRPr="00587F61" w:rsidRDefault="009147CB" w:rsidP="00445E3E">
            <w:pPr>
              <w:autoSpaceDE w:val="0"/>
              <w:autoSpaceDN w:val="0"/>
              <w:adjustRightInd w:val="0"/>
              <w:jc w:val="both"/>
              <w:rPr>
                <w:rFonts w:ascii="Times New Roman" w:hAnsi="Times New Roman" w:cs="Times New Roman"/>
                <w:b/>
              </w:rPr>
            </w:pPr>
          </w:p>
        </w:tc>
      </w:tr>
      <w:tr w:rsidR="009147CB" w:rsidRPr="00ED16A7" w:rsidTr="00A32C23">
        <w:tc>
          <w:tcPr>
            <w:tcW w:w="2790" w:type="dxa"/>
          </w:tcPr>
          <w:p w:rsidR="009147CB" w:rsidRDefault="009147CB" w:rsidP="009147CB">
            <w:pPr>
              <w:autoSpaceDE w:val="0"/>
              <w:autoSpaceDN w:val="0"/>
              <w:adjustRightInd w:val="0"/>
              <w:rPr>
                <w:rFonts w:ascii="Times New Roman" w:hAnsi="Times New Roman" w:cs="Times New Roman"/>
              </w:rPr>
            </w:pPr>
            <w:r>
              <w:rPr>
                <w:rFonts w:ascii="Times New Roman" w:hAnsi="Times New Roman" w:cs="Times New Roman"/>
              </w:rPr>
              <w:t>Administrative Fee</w:t>
            </w:r>
          </w:p>
        </w:tc>
        <w:tc>
          <w:tcPr>
            <w:tcW w:w="1800" w:type="dxa"/>
          </w:tcPr>
          <w:p w:rsidR="009147CB" w:rsidRPr="009147CB" w:rsidRDefault="00886640" w:rsidP="009147CB">
            <w:pPr>
              <w:autoSpaceDE w:val="0"/>
              <w:autoSpaceDN w:val="0"/>
              <w:adjustRightInd w:val="0"/>
              <w:jc w:val="both"/>
              <w:rPr>
                <w:rFonts w:ascii="Times New Roman" w:hAnsi="Times New Roman" w:cs="Times New Roman"/>
              </w:rPr>
            </w:pPr>
            <w:r>
              <w:rPr>
                <w:rFonts w:ascii="Times New Roman" w:hAnsi="Times New Roman" w:cs="Times New Roman"/>
              </w:rPr>
              <w:t>0</w:t>
            </w:r>
            <w:r w:rsidR="009147CB">
              <w:rPr>
                <w:rFonts w:ascii="Times New Roman" w:hAnsi="Times New Roman" w:cs="Times New Roman"/>
              </w:rPr>
              <w:t>.18%</w:t>
            </w:r>
          </w:p>
        </w:tc>
        <w:tc>
          <w:tcPr>
            <w:tcW w:w="1800" w:type="dxa"/>
          </w:tcPr>
          <w:p w:rsidR="009147CB" w:rsidRPr="00587F61" w:rsidRDefault="009147CB" w:rsidP="00445E3E">
            <w:pPr>
              <w:autoSpaceDE w:val="0"/>
              <w:autoSpaceDN w:val="0"/>
              <w:adjustRightInd w:val="0"/>
              <w:jc w:val="both"/>
              <w:rPr>
                <w:rFonts w:ascii="Times New Roman" w:hAnsi="Times New Roman" w:cs="Times New Roman"/>
                <w:b/>
              </w:rPr>
            </w:pPr>
          </w:p>
        </w:tc>
      </w:tr>
      <w:tr w:rsidR="009147CB" w:rsidRPr="00ED16A7" w:rsidTr="00A32C23">
        <w:tc>
          <w:tcPr>
            <w:tcW w:w="2790" w:type="dxa"/>
          </w:tcPr>
          <w:p w:rsidR="009147CB" w:rsidRPr="00A21298" w:rsidRDefault="00A21298" w:rsidP="00A21298">
            <w:pPr>
              <w:autoSpaceDE w:val="0"/>
              <w:autoSpaceDN w:val="0"/>
              <w:adjustRightInd w:val="0"/>
              <w:jc w:val="right"/>
              <w:rPr>
                <w:rFonts w:ascii="Times New Roman" w:hAnsi="Times New Roman" w:cs="Times New Roman"/>
                <w:b/>
              </w:rPr>
            </w:pPr>
            <w:r>
              <w:rPr>
                <w:rFonts w:ascii="Times New Roman" w:hAnsi="Times New Roman" w:cs="Times New Roman"/>
                <w:b/>
              </w:rPr>
              <w:t>Total</w:t>
            </w:r>
          </w:p>
        </w:tc>
        <w:tc>
          <w:tcPr>
            <w:tcW w:w="1800" w:type="dxa"/>
          </w:tcPr>
          <w:p w:rsidR="009147CB" w:rsidRPr="00A21298" w:rsidRDefault="00A21298" w:rsidP="00445E3E">
            <w:pPr>
              <w:autoSpaceDE w:val="0"/>
              <w:autoSpaceDN w:val="0"/>
              <w:adjustRightInd w:val="0"/>
              <w:jc w:val="both"/>
              <w:rPr>
                <w:rFonts w:ascii="Times New Roman" w:hAnsi="Times New Roman" w:cs="Times New Roman"/>
                <w:b/>
              </w:rPr>
            </w:pPr>
            <w:r>
              <w:rPr>
                <w:rFonts w:ascii="Times New Roman" w:hAnsi="Times New Roman" w:cs="Times New Roman"/>
                <w:b/>
              </w:rPr>
              <w:t>12.70%</w:t>
            </w:r>
          </w:p>
        </w:tc>
        <w:tc>
          <w:tcPr>
            <w:tcW w:w="1800" w:type="dxa"/>
          </w:tcPr>
          <w:p w:rsidR="009147CB" w:rsidRPr="00587F61" w:rsidRDefault="00A21298" w:rsidP="00445E3E">
            <w:pPr>
              <w:autoSpaceDE w:val="0"/>
              <w:autoSpaceDN w:val="0"/>
              <w:adjustRightInd w:val="0"/>
              <w:jc w:val="both"/>
              <w:rPr>
                <w:rFonts w:ascii="Times New Roman" w:hAnsi="Times New Roman" w:cs="Times New Roman"/>
                <w:b/>
              </w:rPr>
            </w:pPr>
            <w:r>
              <w:rPr>
                <w:rFonts w:ascii="Times New Roman" w:hAnsi="Times New Roman" w:cs="Times New Roman"/>
                <w:b/>
              </w:rPr>
              <w:t>6.00%</w:t>
            </w:r>
          </w:p>
        </w:tc>
      </w:tr>
      <w:tr w:rsidR="005811F7" w:rsidRPr="00ED16A7" w:rsidTr="00A32C23">
        <w:tc>
          <w:tcPr>
            <w:tcW w:w="2790" w:type="dxa"/>
          </w:tcPr>
          <w:p w:rsidR="005811F7" w:rsidRPr="005811F7" w:rsidRDefault="005811F7" w:rsidP="005811F7">
            <w:pPr>
              <w:autoSpaceDE w:val="0"/>
              <w:autoSpaceDN w:val="0"/>
              <w:adjustRightInd w:val="0"/>
              <w:rPr>
                <w:rFonts w:ascii="Times New Roman" w:hAnsi="Times New Roman" w:cs="Times New Roman"/>
              </w:rPr>
            </w:pPr>
            <w:r w:rsidRPr="005811F7">
              <w:rPr>
                <w:rFonts w:ascii="Times New Roman" w:hAnsi="Times New Roman" w:cs="Times New Roman"/>
              </w:rPr>
              <w:t xml:space="preserve">September </w:t>
            </w:r>
            <w:r>
              <w:rPr>
                <w:rFonts w:ascii="Times New Roman" w:hAnsi="Times New Roman" w:cs="Times New Roman"/>
              </w:rPr>
              <w:t>–</w:t>
            </w:r>
            <w:r w:rsidRPr="005811F7">
              <w:rPr>
                <w:rFonts w:ascii="Times New Roman" w:hAnsi="Times New Roman" w:cs="Times New Roman"/>
              </w:rPr>
              <w:t xml:space="preserve"> December</w:t>
            </w:r>
            <w:r>
              <w:rPr>
                <w:rFonts w:ascii="Times New Roman" w:hAnsi="Times New Roman" w:cs="Times New Roman"/>
              </w:rPr>
              <w:t xml:space="preserve"> 2018</w:t>
            </w:r>
          </w:p>
        </w:tc>
        <w:tc>
          <w:tcPr>
            <w:tcW w:w="1800" w:type="dxa"/>
          </w:tcPr>
          <w:p w:rsidR="005811F7" w:rsidRDefault="005811F7" w:rsidP="00445E3E">
            <w:pPr>
              <w:autoSpaceDE w:val="0"/>
              <w:autoSpaceDN w:val="0"/>
              <w:adjustRightInd w:val="0"/>
              <w:jc w:val="both"/>
              <w:rPr>
                <w:rFonts w:ascii="Times New Roman" w:hAnsi="Times New Roman" w:cs="Times New Roman"/>
                <w:b/>
              </w:rPr>
            </w:pPr>
          </w:p>
        </w:tc>
        <w:tc>
          <w:tcPr>
            <w:tcW w:w="1800" w:type="dxa"/>
          </w:tcPr>
          <w:p w:rsidR="005811F7" w:rsidRDefault="005811F7" w:rsidP="00445E3E">
            <w:pPr>
              <w:autoSpaceDE w:val="0"/>
              <w:autoSpaceDN w:val="0"/>
              <w:adjustRightInd w:val="0"/>
              <w:jc w:val="both"/>
              <w:rPr>
                <w:rFonts w:ascii="Times New Roman" w:hAnsi="Times New Roman" w:cs="Times New Roman"/>
                <w:b/>
              </w:rPr>
            </w:pPr>
          </w:p>
        </w:tc>
      </w:tr>
      <w:tr w:rsidR="005811F7" w:rsidRPr="00ED16A7" w:rsidTr="00A32C23">
        <w:tc>
          <w:tcPr>
            <w:tcW w:w="2790" w:type="dxa"/>
          </w:tcPr>
          <w:p w:rsidR="005811F7" w:rsidRPr="005811F7" w:rsidRDefault="005811F7" w:rsidP="005811F7">
            <w:pPr>
              <w:autoSpaceDE w:val="0"/>
              <w:autoSpaceDN w:val="0"/>
              <w:adjustRightInd w:val="0"/>
              <w:rPr>
                <w:rFonts w:ascii="Times New Roman" w:hAnsi="Times New Roman" w:cs="Times New Roman"/>
              </w:rPr>
            </w:pPr>
            <w:r>
              <w:rPr>
                <w:rFonts w:ascii="Times New Roman" w:hAnsi="Times New Roman" w:cs="Times New Roman"/>
              </w:rPr>
              <w:t>PERS Plan 1</w:t>
            </w:r>
          </w:p>
        </w:tc>
        <w:tc>
          <w:tcPr>
            <w:tcW w:w="1800" w:type="dxa"/>
          </w:tcPr>
          <w:p w:rsidR="005811F7" w:rsidRPr="005811F7" w:rsidRDefault="005811F7" w:rsidP="00445E3E">
            <w:pPr>
              <w:autoSpaceDE w:val="0"/>
              <w:autoSpaceDN w:val="0"/>
              <w:adjustRightInd w:val="0"/>
              <w:jc w:val="both"/>
              <w:rPr>
                <w:rFonts w:ascii="Times New Roman" w:hAnsi="Times New Roman" w:cs="Times New Roman"/>
              </w:rPr>
            </w:pPr>
            <w:r w:rsidRPr="005811F7">
              <w:rPr>
                <w:rFonts w:ascii="Times New Roman" w:hAnsi="Times New Roman" w:cs="Times New Roman"/>
              </w:rPr>
              <w:t>7.52%</w:t>
            </w:r>
          </w:p>
        </w:tc>
        <w:tc>
          <w:tcPr>
            <w:tcW w:w="1800" w:type="dxa"/>
          </w:tcPr>
          <w:p w:rsidR="005811F7" w:rsidRPr="005811F7" w:rsidRDefault="005811F7" w:rsidP="00445E3E">
            <w:pPr>
              <w:autoSpaceDE w:val="0"/>
              <w:autoSpaceDN w:val="0"/>
              <w:adjustRightInd w:val="0"/>
              <w:jc w:val="both"/>
              <w:rPr>
                <w:rFonts w:ascii="Times New Roman" w:hAnsi="Times New Roman" w:cs="Times New Roman"/>
              </w:rPr>
            </w:pPr>
            <w:r>
              <w:rPr>
                <w:rFonts w:ascii="Times New Roman" w:hAnsi="Times New Roman" w:cs="Times New Roman"/>
              </w:rPr>
              <w:t>6.00%</w:t>
            </w:r>
          </w:p>
        </w:tc>
      </w:tr>
      <w:tr w:rsidR="005811F7" w:rsidRPr="00ED16A7" w:rsidTr="00A32C23">
        <w:tc>
          <w:tcPr>
            <w:tcW w:w="2790" w:type="dxa"/>
          </w:tcPr>
          <w:p w:rsidR="005811F7" w:rsidRDefault="005811F7" w:rsidP="005811F7">
            <w:pPr>
              <w:autoSpaceDE w:val="0"/>
              <w:autoSpaceDN w:val="0"/>
              <w:adjustRightInd w:val="0"/>
              <w:rPr>
                <w:rFonts w:ascii="Times New Roman" w:hAnsi="Times New Roman" w:cs="Times New Roman"/>
              </w:rPr>
            </w:pPr>
            <w:r>
              <w:rPr>
                <w:rFonts w:ascii="Times New Roman" w:hAnsi="Times New Roman" w:cs="Times New Roman"/>
              </w:rPr>
              <w:t>PERS Plan 1 UAAL</w:t>
            </w:r>
          </w:p>
        </w:tc>
        <w:tc>
          <w:tcPr>
            <w:tcW w:w="1800" w:type="dxa"/>
          </w:tcPr>
          <w:p w:rsidR="005811F7" w:rsidRPr="005811F7" w:rsidRDefault="005811F7" w:rsidP="00445E3E">
            <w:pPr>
              <w:autoSpaceDE w:val="0"/>
              <w:autoSpaceDN w:val="0"/>
              <w:adjustRightInd w:val="0"/>
              <w:jc w:val="both"/>
              <w:rPr>
                <w:rFonts w:ascii="Times New Roman" w:hAnsi="Times New Roman" w:cs="Times New Roman"/>
              </w:rPr>
            </w:pPr>
            <w:r>
              <w:rPr>
                <w:rFonts w:ascii="Times New Roman" w:hAnsi="Times New Roman" w:cs="Times New Roman"/>
              </w:rPr>
              <w:t>5.13%</w:t>
            </w:r>
          </w:p>
        </w:tc>
        <w:tc>
          <w:tcPr>
            <w:tcW w:w="1800" w:type="dxa"/>
          </w:tcPr>
          <w:p w:rsidR="005811F7" w:rsidRDefault="005811F7" w:rsidP="00445E3E">
            <w:pPr>
              <w:autoSpaceDE w:val="0"/>
              <w:autoSpaceDN w:val="0"/>
              <w:adjustRightInd w:val="0"/>
              <w:jc w:val="both"/>
              <w:rPr>
                <w:rFonts w:ascii="Times New Roman" w:hAnsi="Times New Roman" w:cs="Times New Roman"/>
              </w:rPr>
            </w:pPr>
          </w:p>
        </w:tc>
      </w:tr>
      <w:tr w:rsidR="005811F7" w:rsidRPr="00ED16A7" w:rsidTr="00A32C23">
        <w:tc>
          <w:tcPr>
            <w:tcW w:w="2790" w:type="dxa"/>
          </w:tcPr>
          <w:p w:rsidR="005811F7" w:rsidRDefault="005811F7" w:rsidP="005811F7">
            <w:pPr>
              <w:autoSpaceDE w:val="0"/>
              <w:autoSpaceDN w:val="0"/>
              <w:adjustRightInd w:val="0"/>
              <w:rPr>
                <w:rFonts w:ascii="Times New Roman" w:hAnsi="Times New Roman" w:cs="Times New Roman"/>
              </w:rPr>
            </w:pPr>
            <w:r>
              <w:rPr>
                <w:rFonts w:ascii="Times New Roman" w:hAnsi="Times New Roman" w:cs="Times New Roman"/>
              </w:rPr>
              <w:t>Administrative Fee</w:t>
            </w:r>
          </w:p>
        </w:tc>
        <w:tc>
          <w:tcPr>
            <w:tcW w:w="1800" w:type="dxa"/>
          </w:tcPr>
          <w:p w:rsidR="005811F7" w:rsidRDefault="005811F7" w:rsidP="00445E3E">
            <w:pPr>
              <w:autoSpaceDE w:val="0"/>
              <w:autoSpaceDN w:val="0"/>
              <w:adjustRightInd w:val="0"/>
              <w:jc w:val="both"/>
              <w:rPr>
                <w:rFonts w:ascii="Times New Roman" w:hAnsi="Times New Roman" w:cs="Times New Roman"/>
              </w:rPr>
            </w:pPr>
            <w:r>
              <w:rPr>
                <w:rFonts w:ascii="Times New Roman" w:hAnsi="Times New Roman" w:cs="Times New Roman"/>
              </w:rPr>
              <w:t>0.18%</w:t>
            </w:r>
          </w:p>
        </w:tc>
        <w:tc>
          <w:tcPr>
            <w:tcW w:w="1800" w:type="dxa"/>
          </w:tcPr>
          <w:p w:rsidR="005811F7" w:rsidRDefault="005811F7" w:rsidP="00445E3E">
            <w:pPr>
              <w:autoSpaceDE w:val="0"/>
              <w:autoSpaceDN w:val="0"/>
              <w:adjustRightInd w:val="0"/>
              <w:jc w:val="both"/>
              <w:rPr>
                <w:rFonts w:ascii="Times New Roman" w:hAnsi="Times New Roman" w:cs="Times New Roman"/>
              </w:rPr>
            </w:pPr>
          </w:p>
        </w:tc>
      </w:tr>
      <w:tr w:rsidR="005811F7" w:rsidRPr="00ED16A7" w:rsidTr="00A32C23">
        <w:tc>
          <w:tcPr>
            <w:tcW w:w="2790" w:type="dxa"/>
          </w:tcPr>
          <w:p w:rsidR="005811F7" w:rsidRPr="005811F7" w:rsidRDefault="005811F7" w:rsidP="005811F7">
            <w:pPr>
              <w:autoSpaceDE w:val="0"/>
              <w:autoSpaceDN w:val="0"/>
              <w:adjustRightInd w:val="0"/>
              <w:jc w:val="right"/>
              <w:rPr>
                <w:rFonts w:ascii="Times New Roman" w:hAnsi="Times New Roman" w:cs="Times New Roman"/>
                <w:b/>
              </w:rPr>
            </w:pPr>
            <w:r w:rsidRPr="005811F7">
              <w:rPr>
                <w:rFonts w:ascii="Times New Roman" w:hAnsi="Times New Roman" w:cs="Times New Roman"/>
                <w:b/>
              </w:rPr>
              <w:t>Total</w:t>
            </w:r>
          </w:p>
        </w:tc>
        <w:tc>
          <w:tcPr>
            <w:tcW w:w="1800" w:type="dxa"/>
          </w:tcPr>
          <w:p w:rsidR="005811F7" w:rsidRPr="005811F7" w:rsidRDefault="005811F7" w:rsidP="00445E3E">
            <w:pPr>
              <w:autoSpaceDE w:val="0"/>
              <w:autoSpaceDN w:val="0"/>
              <w:adjustRightInd w:val="0"/>
              <w:jc w:val="both"/>
              <w:rPr>
                <w:rFonts w:ascii="Times New Roman" w:hAnsi="Times New Roman" w:cs="Times New Roman"/>
                <w:b/>
              </w:rPr>
            </w:pPr>
            <w:r>
              <w:rPr>
                <w:rFonts w:ascii="Times New Roman" w:hAnsi="Times New Roman" w:cs="Times New Roman"/>
                <w:b/>
              </w:rPr>
              <w:t>12.83%</w:t>
            </w:r>
          </w:p>
        </w:tc>
        <w:tc>
          <w:tcPr>
            <w:tcW w:w="1800" w:type="dxa"/>
          </w:tcPr>
          <w:p w:rsidR="005811F7" w:rsidRPr="005811F7" w:rsidRDefault="005811F7" w:rsidP="00445E3E">
            <w:pPr>
              <w:autoSpaceDE w:val="0"/>
              <w:autoSpaceDN w:val="0"/>
              <w:adjustRightInd w:val="0"/>
              <w:jc w:val="both"/>
              <w:rPr>
                <w:rFonts w:ascii="Times New Roman" w:hAnsi="Times New Roman" w:cs="Times New Roman"/>
                <w:b/>
              </w:rPr>
            </w:pPr>
            <w:r>
              <w:rPr>
                <w:rFonts w:ascii="Times New Roman" w:hAnsi="Times New Roman" w:cs="Times New Roman"/>
                <w:b/>
              </w:rPr>
              <w:t>6.00%</w:t>
            </w:r>
          </w:p>
        </w:tc>
      </w:tr>
    </w:tbl>
    <w:p w:rsidR="00787BBC" w:rsidRPr="00ED16A7" w:rsidRDefault="00787BBC" w:rsidP="00445E3E">
      <w:pPr>
        <w:autoSpaceDE w:val="0"/>
        <w:autoSpaceDN w:val="0"/>
        <w:adjustRightInd w:val="0"/>
        <w:spacing w:after="0" w:line="240" w:lineRule="auto"/>
        <w:jc w:val="both"/>
        <w:rPr>
          <w:rFonts w:ascii="Times New Roman" w:hAnsi="Times New Roman" w:cs="Times New Roman"/>
        </w:rPr>
      </w:pPr>
    </w:p>
    <w:p w:rsidR="00787BBC" w:rsidRPr="00ED16A7" w:rsidRDefault="00787BBC" w:rsidP="00445E3E">
      <w:pPr>
        <w:autoSpaceDE w:val="0"/>
        <w:autoSpaceDN w:val="0"/>
        <w:adjustRightInd w:val="0"/>
        <w:spacing w:after="0" w:line="240" w:lineRule="auto"/>
        <w:ind w:firstLine="720"/>
        <w:jc w:val="both"/>
        <w:rPr>
          <w:rFonts w:ascii="Times New Roman" w:hAnsi="Times New Roman" w:cs="Times New Roman"/>
        </w:rPr>
      </w:pPr>
      <w:r w:rsidRPr="00ED16A7">
        <w:rPr>
          <w:rFonts w:ascii="Times New Roman" w:hAnsi="Times New Roman" w:cs="Times New Roman"/>
        </w:rPr>
        <w:t>* For employees participating in JBM, the contribution rate was 12.26%</w:t>
      </w:r>
      <w:r w:rsidR="00587F61">
        <w:rPr>
          <w:rFonts w:ascii="Times New Roman" w:hAnsi="Times New Roman" w:cs="Times New Roman"/>
        </w:rPr>
        <w:t>.</w:t>
      </w:r>
    </w:p>
    <w:p w:rsidR="00787BBC" w:rsidRPr="00ED16A7" w:rsidRDefault="00787BBC" w:rsidP="00445E3E">
      <w:pPr>
        <w:autoSpaceDE w:val="0"/>
        <w:autoSpaceDN w:val="0"/>
        <w:adjustRightInd w:val="0"/>
        <w:spacing w:after="0" w:line="240" w:lineRule="auto"/>
        <w:jc w:val="both"/>
        <w:rPr>
          <w:rFonts w:ascii="Times New Roman" w:hAnsi="Times New Roman" w:cs="Times New Roman"/>
        </w:rPr>
      </w:pPr>
    </w:p>
    <w:p w:rsidR="00787BBC" w:rsidRPr="00ED16A7" w:rsidRDefault="00787BBC" w:rsidP="00445E3E">
      <w:pPr>
        <w:autoSpaceDE w:val="0"/>
        <w:autoSpaceDN w:val="0"/>
        <w:adjustRightInd w:val="0"/>
        <w:spacing w:after="0" w:line="240" w:lineRule="auto"/>
        <w:jc w:val="both"/>
        <w:rPr>
          <w:rFonts w:ascii="Times New Roman" w:hAnsi="Times New Roman" w:cs="Times New Roman"/>
        </w:rPr>
      </w:pPr>
    </w:p>
    <w:p w:rsidR="004E3909" w:rsidRPr="00ED16A7" w:rsidRDefault="00D45401"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b/>
        </w:rPr>
        <w:t>PERS Plan 2/3</w:t>
      </w:r>
      <w:r w:rsidRPr="00ED16A7">
        <w:rPr>
          <w:rFonts w:ascii="Times New Roman" w:hAnsi="Times New Roman" w:cs="Times New Roman"/>
        </w:rPr>
        <w:t xml:space="preserve"> provides retirement, disability and death benefits.  Retirement benefits are determined as two percent of the member’s average final compensation (AFC) times the member’s years of service for Plan 2 and 1 percent of AFC for Plan 3.  The AFC is the average of the member’s 60 highest-paid consecutive service months.  There is no cap on years of service credit.  Members are eligible for retirement with a full benefit at 65</w:t>
      </w:r>
      <w:r w:rsidR="005A43D0" w:rsidRPr="00ED16A7">
        <w:rPr>
          <w:rFonts w:ascii="Times New Roman" w:hAnsi="Times New Roman" w:cs="Times New Roman"/>
        </w:rPr>
        <w:t xml:space="preserve"> with at least five years of service credit.  Retirement before age 65 is considered an early retirement.  PERS Plan 2/3 members who have at least 20 years of service credit and are 55 years of age or older, are eligible for early retirement with a benefit that is reduced by a factor that varies according to age for each year before age 65.  PERS Plan 2/3 members who have 30 or more years of service credit and are at least 55 years old can retire under one of two provisions:</w:t>
      </w:r>
    </w:p>
    <w:p w:rsidR="00ED16A7" w:rsidRDefault="00ED16A7" w:rsidP="00587F61">
      <w:pPr>
        <w:pStyle w:val="ListParagraph"/>
        <w:autoSpaceDE w:val="0"/>
        <w:autoSpaceDN w:val="0"/>
        <w:adjustRightInd w:val="0"/>
        <w:spacing w:after="0" w:line="240" w:lineRule="auto"/>
        <w:ind w:hanging="720"/>
        <w:jc w:val="both"/>
        <w:rPr>
          <w:rFonts w:ascii="Times New Roman" w:hAnsi="Times New Roman" w:cs="Times New Roman"/>
        </w:rPr>
      </w:pPr>
    </w:p>
    <w:p w:rsidR="005A43D0" w:rsidRPr="00ED16A7" w:rsidRDefault="005A43D0" w:rsidP="00445E3E">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With a benefit that is reduced by three percent for each year before age 65; or</w:t>
      </w:r>
    </w:p>
    <w:p w:rsidR="005A43D0" w:rsidRPr="00ED16A7" w:rsidRDefault="005A43D0" w:rsidP="00D24541">
      <w:pPr>
        <w:pStyle w:val="ListParagraph"/>
        <w:numPr>
          <w:ilvl w:val="0"/>
          <w:numId w:val="6"/>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rPr>
        <w:lastRenderedPageBreak/>
        <w:t>With a benefit that has a smaller (or no) reduction (depending on age) that imposes stricter return-to-work rules.</w:t>
      </w:r>
    </w:p>
    <w:p w:rsidR="00B96699" w:rsidRPr="00ED16A7" w:rsidRDefault="00B96699" w:rsidP="00445E3E">
      <w:pPr>
        <w:autoSpaceDE w:val="0"/>
        <w:autoSpaceDN w:val="0"/>
        <w:adjustRightInd w:val="0"/>
        <w:spacing w:after="0" w:line="240" w:lineRule="auto"/>
        <w:jc w:val="both"/>
        <w:rPr>
          <w:rFonts w:ascii="Times New Roman" w:hAnsi="Times New Roman" w:cs="Times New Roman"/>
        </w:rPr>
      </w:pPr>
    </w:p>
    <w:p w:rsidR="005A43D0" w:rsidRPr="00ED16A7" w:rsidRDefault="005A43D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PERS Plan 2/3 members hired on or after May 1, 2013 have the option to retire early by accepting a reduction of five percent for each year of retirement before age 65.  This option is available only to those who are age 55 or older and have at least 30 years of service credit.  PERS Plan 2/3 retirement benefits are also actuarially reduced to reflect the choice of a survivor benefit.  Other PERS Plan 2/3 benefits include duty and non-duty disability payments, a cost-of-living allowance (based on the CPI), capped at three percent annually and a one-time duty related death benefit, if found eligible by the Department of Labor and Industries.</w:t>
      </w:r>
      <w:r w:rsidR="00F26793" w:rsidRPr="00ED16A7">
        <w:rPr>
          <w:rFonts w:ascii="Times New Roman" w:hAnsi="Times New Roman" w:cs="Times New Roman"/>
        </w:rPr>
        <w:t xml:space="preserve">  PERS 2 members are vested after completing five years of eligible service.  Plan 3 members are vested in the defined benefit portion of their plan after te</w:t>
      </w:r>
      <w:r w:rsidR="00B71127" w:rsidRPr="00ED16A7">
        <w:rPr>
          <w:rFonts w:ascii="Times New Roman" w:hAnsi="Times New Roman" w:cs="Times New Roman"/>
        </w:rPr>
        <w:t>n</w:t>
      </w:r>
      <w:r w:rsidR="00F26793" w:rsidRPr="00ED16A7">
        <w:rPr>
          <w:rFonts w:ascii="Times New Roman" w:hAnsi="Times New Roman" w:cs="Times New Roman"/>
        </w:rPr>
        <w:t xml:space="preserve"> years of service; or after five years of service if 12 months of that service are earned after age 44.</w:t>
      </w:r>
    </w:p>
    <w:p w:rsidR="00F26793" w:rsidRPr="00ED16A7" w:rsidRDefault="00F26793" w:rsidP="00445E3E">
      <w:pPr>
        <w:autoSpaceDE w:val="0"/>
        <w:autoSpaceDN w:val="0"/>
        <w:adjustRightInd w:val="0"/>
        <w:spacing w:after="0" w:line="240" w:lineRule="auto"/>
        <w:jc w:val="both"/>
        <w:rPr>
          <w:rFonts w:ascii="Times New Roman" w:hAnsi="Times New Roman" w:cs="Times New Roman"/>
        </w:rPr>
      </w:pPr>
    </w:p>
    <w:p w:rsidR="00F26793" w:rsidRPr="00ED16A7" w:rsidRDefault="00F26793"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b/>
        </w:rPr>
        <w:t>PERS Plan 3</w:t>
      </w:r>
      <w:r w:rsidRPr="00ED16A7">
        <w:rPr>
          <w:rFonts w:ascii="Times New Roman" w:hAnsi="Times New Roman" w:cs="Times New Roman"/>
        </w:rPr>
        <w:t xml:space="preserve"> defined contribution benefits are totally dependent on employee contributions and investment earnings on those contributions.  PERS Plan 3 members choose their contribution rate upon joining membership and have a chance to change rates upon changing em</w:t>
      </w:r>
      <w:r w:rsidR="00B71127" w:rsidRPr="00ED16A7">
        <w:rPr>
          <w:rFonts w:ascii="Times New Roman" w:hAnsi="Times New Roman" w:cs="Times New Roman"/>
        </w:rPr>
        <w:t>ployers.  As established by statute, Plan 3 required defined contribution rates are set at a minimum of 5 percent and escalate to 15 percent with a choice of six options.  Employers do no</w:t>
      </w:r>
      <w:r w:rsidR="003A57D2" w:rsidRPr="00ED16A7">
        <w:rPr>
          <w:rFonts w:ascii="Times New Roman" w:hAnsi="Times New Roman" w:cs="Times New Roman"/>
        </w:rPr>
        <w:t>t</w:t>
      </w:r>
      <w:r w:rsidR="00B71127" w:rsidRPr="00ED16A7">
        <w:rPr>
          <w:rFonts w:ascii="Times New Roman" w:hAnsi="Times New Roman" w:cs="Times New Roman"/>
        </w:rPr>
        <w:t xml:space="preserve"> contribute to the defined contribution benefits.  PERS Plan 3 members are immediately vested in the defined contribution portion of their plan.</w:t>
      </w:r>
    </w:p>
    <w:p w:rsidR="00787BBC" w:rsidRPr="00ED16A7" w:rsidRDefault="00787BBC" w:rsidP="00445E3E">
      <w:pPr>
        <w:autoSpaceDE w:val="0"/>
        <w:autoSpaceDN w:val="0"/>
        <w:adjustRightInd w:val="0"/>
        <w:spacing w:after="0" w:line="240" w:lineRule="auto"/>
        <w:jc w:val="both"/>
        <w:rPr>
          <w:rFonts w:ascii="Times New Roman" w:hAnsi="Times New Roman" w:cs="Times New Roman"/>
        </w:rPr>
      </w:pPr>
    </w:p>
    <w:p w:rsidR="00ED16A7" w:rsidRPr="00ED16A7" w:rsidRDefault="00787BBC" w:rsidP="00445E3E">
      <w:pPr>
        <w:autoSpaceDE w:val="0"/>
        <w:autoSpaceDN w:val="0"/>
        <w:adjustRightInd w:val="0"/>
        <w:spacing w:after="0" w:line="240" w:lineRule="auto"/>
        <w:jc w:val="both"/>
        <w:rPr>
          <w:rFonts w:ascii="Times New Roman" w:hAnsi="Times New Roman" w:cs="Times New Roman"/>
          <w:u w:val="single"/>
        </w:rPr>
      </w:pPr>
      <w:r w:rsidRPr="00ED16A7">
        <w:rPr>
          <w:rFonts w:ascii="Times New Roman" w:hAnsi="Times New Roman" w:cs="Times New Roman"/>
          <w:u w:val="single"/>
        </w:rPr>
        <w:t>Contributions</w:t>
      </w:r>
    </w:p>
    <w:p w:rsidR="00ED16A7" w:rsidRDefault="00ED16A7" w:rsidP="00445E3E">
      <w:pPr>
        <w:autoSpaceDE w:val="0"/>
        <w:autoSpaceDN w:val="0"/>
        <w:adjustRightInd w:val="0"/>
        <w:spacing w:after="0" w:line="240" w:lineRule="auto"/>
        <w:jc w:val="both"/>
        <w:rPr>
          <w:rFonts w:ascii="Times New Roman" w:hAnsi="Times New Roman" w:cs="Times New Roman"/>
        </w:rPr>
      </w:pPr>
    </w:p>
    <w:p w:rsidR="00787BBC" w:rsidRPr="00ED16A7" w:rsidRDefault="00787BBC"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Pr="00ED16A7">
        <w:rPr>
          <w:rFonts w:ascii="Times New Roman" w:hAnsi="Times New Roman" w:cs="Times New Roman"/>
          <w:b/>
        </w:rPr>
        <w:t>PERS Plan 2/3</w:t>
      </w:r>
      <w:r w:rsidRPr="00ED16A7">
        <w:rPr>
          <w:rFonts w:ascii="Times New Roman" w:hAnsi="Times New Roman" w:cs="Times New Roman"/>
        </w:rPr>
        <w:t xml:space="preserve"> employer and employee contribution rates are developed by the Office of the State Actuary to fully fund Plan 2 and the defined benefit portion of Plan 3.  The Plan 2/3 employer rates include a component to address the PERS Plan 1 UAAL and an administrative expense that is currently set at 0.18 percent.  Each biennium, the state Pension Funding Council adopts Plan 2 employer and employee contribution rates and Plan 3 contribution rates.  The PERS Plan 2/3 required contribution rates (expressed as a percentage of covered payroll) for 201</w:t>
      </w:r>
      <w:r w:rsidR="00235E51">
        <w:rPr>
          <w:rFonts w:ascii="Times New Roman" w:hAnsi="Times New Roman" w:cs="Times New Roman"/>
        </w:rPr>
        <w:t>8</w:t>
      </w:r>
      <w:r w:rsidRPr="00ED16A7">
        <w:rPr>
          <w:rFonts w:ascii="Times New Roman" w:hAnsi="Times New Roman" w:cs="Times New Roman"/>
        </w:rPr>
        <w:t xml:space="preserve"> were as follows:</w:t>
      </w:r>
    </w:p>
    <w:p w:rsidR="00787BBC" w:rsidRPr="00ED16A7" w:rsidRDefault="00787BBC"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188" w:type="dxa"/>
        <w:tblLook w:val="04A0" w:firstRow="1" w:lastRow="0" w:firstColumn="1" w:lastColumn="0" w:noHBand="0" w:noVBand="1"/>
      </w:tblPr>
      <w:tblGrid>
        <w:gridCol w:w="2790"/>
        <w:gridCol w:w="1800"/>
        <w:gridCol w:w="1800"/>
      </w:tblGrid>
      <w:tr w:rsidR="004E3909" w:rsidRPr="00ED16A7" w:rsidTr="00A32C23">
        <w:tc>
          <w:tcPr>
            <w:tcW w:w="2790" w:type="dxa"/>
            <w:shd w:val="clear" w:color="auto" w:fill="C6D9F1" w:themeFill="text2" w:themeFillTint="33"/>
          </w:tcPr>
          <w:p w:rsidR="00787BBC" w:rsidRPr="00ED16A7" w:rsidRDefault="00787BBC" w:rsidP="00ED16A7">
            <w:pPr>
              <w:autoSpaceDE w:val="0"/>
              <w:autoSpaceDN w:val="0"/>
              <w:adjustRightInd w:val="0"/>
              <w:jc w:val="center"/>
              <w:rPr>
                <w:rFonts w:ascii="Times New Roman" w:hAnsi="Times New Roman" w:cs="Times New Roman"/>
                <w:b/>
              </w:rPr>
            </w:pPr>
            <w:r w:rsidRPr="00ED16A7">
              <w:rPr>
                <w:rFonts w:ascii="Times New Roman" w:hAnsi="Times New Roman" w:cs="Times New Roman"/>
                <w:b/>
              </w:rPr>
              <w:t>PERS Plan 2/3</w:t>
            </w:r>
          </w:p>
        </w:tc>
        <w:tc>
          <w:tcPr>
            <w:tcW w:w="1800" w:type="dxa"/>
            <w:shd w:val="clear" w:color="auto" w:fill="C6D9F1" w:themeFill="text2" w:themeFillTint="33"/>
          </w:tcPr>
          <w:p w:rsidR="00787BBC" w:rsidRPr="00ED16A7" w:rsidRDefault="00787BBC" w:rsidP="00445E3E">
            <w:pPr>
              <w:autoSpaceDE w:val="0"/>
              <w:autoSpaceDN w:val="0"/>
              <w:adjustRightInd w:val="0"/>
              <w:jc w:val="both"/>
              <w:rPr>
                <w:rFonts w:ascii="Times New Roman" w:hAnsi="Times New Roman" w:cs="Times New Roman"/>
                <w:b/>
              </w:rPr>
            </w:pPr>
          </w:p>
        </w:tc>
        <w:tc>
          <w:tcPr>
            <w:tcW w:w="1800" w:type="dxa"/>
            <w:shd w:val="clear" w:color="auto" w:fill="C6D9F1" w:themeFill="text2" w:themeFillTint="33"/>
          </w:tcPr>
          <w:p w:rsidR="00787BBC" w:rsidRPr="00ED16A7" w:rsidRDefault="00787BBC" w:rsidP="00445E3E">
            <w:pPr>
              <w:autoSpaceDE w:val="0"/>
              <w:autoSpaceDN w:val="0"/>
              <w:adjustRightInd w:val="0"/>
              <w:jc w:val="both"/>
              <w:rPr>
                <w:rFonts w:ascii="Times New Roman" w:hAnsi="Times New Roman" w:cs="Times New Roman"/>
                <w:b/>
              </w:rPr>
            </w:pPr>
          </w:p>
        </w:tc>
      </w:tr>
      <w:tr w:rsidR="004E3909" w:rsidRPr="00ED16A7" w:rsidTr="00A32C23">
        <w:tc>
          <w:tcPr>
            <w:tcW w:w="2790" w:type="dxa"/>
          </w:tcPr>
          <w:p w:rsidR="00787BBC" w:rsidRPr="00ED16A7" w:rsidRDefault="00787BBC" w:rsidP="00886640">
            <w:pPr>
              <w:autoSpaceDE w:val="0"/>
              <w:autoSpaceDN w:val="0"/>
              <w:adjustRightInd w:val="0"/>
              <w:jc w:val="both"/>
              <w:rPr>
                <w:rFonts w:ascii="Times New Roman" w:hAnsi="Times New Roman" w:cs="Times New Roman"/>
                <w:b/>
              </w:rPr>
            </w:pPr>
            <w:r w:rsidRPr="00ED16A7">
              <w:rPr>
                <w:rFonts w:ascii="Times New Roman" w:hAnsi="Times New Roman" w:cs="Times New Roman"/>
                <w:b/>
              </w:rPr>
              <w:t>Actual Contribution Rates</w:t>
            </w:r>
          </w:p>
        </w:tc>
        <w:tc>
          <w:tcPr>
            <w:tcW w:w="1800" w:type="dxa"/>
          </w:tcPr>
          <w:p w:rsidR="00787BBC" w:rsidRPr="00ED16A7" w:rsidRDefault="00787BBC"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Employer 2/3</w:t>
            </w:r>
          </w:p>
        </w:tc>
        <w:tc>
          <w:tcPr>
            <w:tcW w:w="1800" w:type="dxa"/>
          </w:tcPr>
          <w:p w:rsidR="00787BBC" w:rsidRPr="00ED16A7" w:rsidRDefault="00787BBC"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Employee 2*</w:t>
            </w:r>
          </w:p>
        </w:tc>
      </w:tr>
      <w:tr w:rsidR="00892061" w:rsidRPr="00ED16A7" w:rsidTr="00A32C23">
        <w:tc>
          <w:tcPr>
            <w:tcW w:w="2790" w:type="dxa"/>
          </w:tcPr>
          <w:p w:rsidR="00892061" w:rsidRDefault="00892061" w:rsidP="00886640">
            <w:pPr>
              <w:autoSpaceDE w:val="0"/>
              <w:autoSpaceDN w:val="0"/>
              <w:adjustRightInd w:val="0"/>
              <w:rPr>
                <w:rFonts w:ascii="Times New Roman" w:hAnsi="Times New Roman" w:cs="Times New Roman"/>
              </w:rPr>
            </w:pPr>
            <w:r>
              <w:rPr>
                <w:rFonts w:ascii="Times New Roman" w:hAnsi="Times New Roman" w:cs="Times New Roman"/>
              </w:rPr>
              <w:t>January – August 2018</w:t>
            </w:r>
          </w:p>
        </w:tc>
        <w:tc>
          <w:tcPr>
            <w:tcW w:w="1800" w:type="dxa"/>
          </w:tcPr>
          <w:p w:rsidR="00892061" w:rsidRDefault="00892061" w:rsidP="00445E3E">
            <w:pPr>
              <w:autoSpaceDE w:val="0"/>
              <w:autoSpaceDN w:val="0"/>
              <w:adjustRightInd w:val="0"/>
              <w:jc w:val="both"/>
              <w:rPr>
                <w:rFonts w:ascii="Times New Roman" w:hAnsi="Times New Roman" w:cs="Times New Roman"/>
              </w:rPr>
            </w:pPr>
          </w:p>
        </w:tc>
        <w:tc>
          <w:tcPr>
            <w:tcW w:w="1800" w:type="dxa"/>
          </w:tcPr>
          <w:p w:rsidR="00892061" w:rsidRDefault="00892061" w:rsidP="00445E3E">
            <w:pPr>
              <w:autoSpaceDE w:val="0"/>
              <w:autoSpaceDN w:val="0"/>
              <w:adjustRightInd w:val="0"/>
              <w:jc w:val="both"/>
              <w:rPr>
                <w:rFonts w:ascii="Times New Roman" w:hAnsi="Times New Roman" w:cs="Times New Roman"/>
              </w:rPr>
            </w:pPr>
          </w:p>
        </w:tc>
      </w:tr>
      <w:tr w:rsidR="00886640" w:rsidRPr="00ED16A7" w:rsidTr="00A32C23">
        <w:tc>
          <w:tcPr>
            <w:tcW w:w="2790" w:type="dxa"/>
          </w:tcPr>
          <w:p w:rsidR="00886640" w:rsidRDefault="00886640" w:rsidP="00886640">
            <w:pPr>
              <w:autoSpaceDE w:val="0"/>
              <w:autoSpaceDN w:val="0"/>
              <w:adjustRightInd w:val="0"/>
              <w:rPr>
                <w:rFonts w:ascii="Times New Roman" w:hAnsi="Times New Roman" w:cs="Times New Roman"/>
              </w:rPr>
            </w:pPr>
            <w:r>
              <w:rPr>
                <w:rFonts w:ascii="Times New Roman" w:hAnsi="Times New Roman" w:cs="Times New Roman"/>
              </w:rPr>
              <w:t>PERS Plan 2/3</w:t>
            </w:r>
          </w:p>
        </w:tc>
        <w:tc>
          <w:tcPr>
            <w:tcW w:w="1800" w:type="dxa"/>
          </w:tcPr>
          <w:p w:rsidR="00886640" w:rsidRPr="00886640" w:rsidRDefault="00886640" w:rsidP="00445E3E">
            <w:pPr>
              <w:autoSpaceDE w:val="0"/>
              <w:autoSpaceDN w:val="0"/>
              <w:adjustRightInd w:val="0"/>
              <w:jc w:val="both"/>
              <w:rPr>
                <w:rFonts w:ascii="Times New Roman" w:hAnsi="Times New Roman" w:cs="Times New Roman"/>
              </w:rPr>
            </w:pPr>
            <w:r>
              <w:rPr>
                <w:rFonts w:ascii="Times New Roman" w:hAnsi="Times New Roman" w:cs="Times New Roman"/>
              </w:rPr>
              <w:t>7.49%</w:t>
            </w:r>
          </w:p>
        </w:tc>
        <w:tc>
          <w:tcPr>
            <w:tcW w:w="1800" w:type="dxa"/>
          </w:tcPr>
          <w:p w:rsidR="00886640" w:rsidRPr="00886640" w:rsidRDefault="00886640" w:rsidP="00445E3E">
            <w:pPr>
              <w:autoSpaceDE w:val="0"/>
              <w:autoSpaceDN w:val="0"/>
              <w:adjustRightInd w:val="0"/>
              <w:jc w:val="both"/>
              <w:rPr>
                <w:rFonts w:ascii="Times New Roman" w:hAnsi="Times New Roman" w:cs="Times New Roman"/>
              </w:rPr>
            </w:pPr>
            <w:r>
              <w:rPr>
                <w:rFonts w:ascii="Times New Roman" w:hAnsi="Times New Roman" w:cs="Times New Roman"/>
              </w:rPr>
              <w:t>7.38%</w:t>
            </w:r>
          </w:p>
        </w:tc>
      </w:tr>
      <w:tr w:rsidR="00886640" w:rsidRPr="00ED16A7" w:rsidTr="00A32C23">
        <w:tc>
          <w:tcPr>
            <w:tcW w:w="2790" w:type="dxa"/>
          </w:tcPr>
          <w:p w:rsidR="00886640" w:rsidRDefault="00886640" w:rsidP="00886640">
            <w:pPr>
              <w:autoSpaceDE w:val="0"/>
              <w:autoSpaceDN w:val="0"/>
              <w:adjustRightInd w:val="0"/>
              <w:rPr>
                <w:rFonts w:ascii="Times New Roman" w:hAnsi="Times New Roman" w:cs="Times New Roman"/>
              </w:rPr>
            </w:pPr>
            <w:r>
              <w:rPr>
                <w:rFonts w:ascii="Times New Roman" w:hAnsi="Times New Roman" w:cs="Times New Roman"/>
              </w:rPr>
              <w:t>PERS Plan 1 UAAL</w:t>
            </w:r>
          </w:p>
        </w:tc>
        <w:tc>
          <w:tcPr>
            <w:tcW w:w="1800" w:type="dxa"/>
          </w:tcPr>
          <w:p w:rsidR="00886640" w:rsidRDefault="00886640" w:rsidP="00445E3E">
            <w:pPr>
              <w:autoSpaceDE w:val="0"/>
              <w:autoSpaceDN w:val="0"/>
              <w:adjustRightInd w:val="0"/>
              <w:jc w:val="both"/>
              <w:rPr>
                <w:rFonts w:ascii="Times New Roman" w:hAnsi="Times New Roman" w:cs="Times New Roman"/>
              </w:rPr>
            </w:pPr>
            <w:r>
              <w:rPr>
                <w:rFonts w:ascii="Times New Roman" w:hAnsi="Times New Roman" w:cs="Times New Roman"/>
              </w:rPr>
              <w:t>5.03%</w:t>
            </w:r>
          </w:p>
        </w:tc>
        <w:tc>
          <w:tcPr>
            <w:tcW w:w="1800" w:type="dxa"/>
          </w:tcPr>
          <w:p w:rsidR="00886640" w:rsidRDefault="00886640" w:rsidP="00445E3E">
            <w:pPr>
              <w:autoSpaceDE w:val="0"/>
              <w:autoSpaceDN w:val="0"/>
              <w:adjustRightInd w:val="0"/>
              <w:jc w:val="both"/>
              <w:rPr>
                <w:rFonts w:ascii="Times New Roman" w:hAnsi="Times New Roman" w:cs="Times New Roman"/>
              </w:rPr>
            </w:pPr>
          </w:p>
        </w:tc>
      </w:tr>
      <w:tr w:rsidR="00886640" w:rsidRPr="00ED16A7" w:rsidTr="00A32C23">
        <w:tc>
          <w:tcPr>
            <w:tcW w:w="2790" w:type="dxa"/>
          </w:tcPr>
          <w:p w:rsidR="00886640" w:rsidRDefault="00886640" w:rsidP="00886640">
            <w:pPr>
              <w:autoSpaceDE w:val="0"/>
              <w:autoSpaceDN w:val="0"/>
              <w:adjustRightInd w:val="0"/>
              <w:rPr>
                <w:rFonts w:ascii="Times New Roman" w:hAnsi="Times New Roman" w:cs="Times New Roman"/>
              </w:rPr>
            </w:pPr>
            <w:r>
              <w:rPr>
                <w:rFonts w:ascii="Times New Roman" w:hAnsi="Times New Roman" w:cs="Times New Roman"/>
              </w:rPr>
              <w:t>Administrative Fee</w:t>
            </w:r>
          </w:p>
        </w:tc>
        <w:tc>
          <w:tcPr>
            <w:tcW w:w="1800" w:type="dxa"/>
          </w:tcPr>
          <w:p w:rsidR="00886640" w:rsidRDefault="00886640" w:rsidP="00445E3E">
            <w:pPr>
              <w:autoSpaceDE w:val="0"/>
              <w:autoSpaceDN w:val="0"/>
              <w:adjustRightInd w:val="0"/>
              <w:jc w:val="both"/>
              <w:rPr>
                <w:rFonts w:ascii="Times New Roman" w:hAnsi="Times New Roman" w:cs="Times New Roman"/>
              </w:rPr>
            </w:pPr>
            <w:r>
              <w:rPr>
                <w:rFonts w:ascii="Times New Roman" w:hAnsi="Times New Roman" w:cs="Times New Roman"/>
              </w:rPr>
              <w:t>0,18%</w:t>
            </w:r>
          </w:p>
        </w:tc>
        <w:tc>
          <w:tcPr>
            <w:tcW w:w="1800" w:type="dxa"/>
          </w:tcPr>
          <w:p w:rsidR="00886640" w:rsidRDefault="00886640" w:rsidP="00445E3E">
            <w:pPr>
              <w:autoSpaceDE w:val="0"/>
              <w:autoSpaceDN w:val="0"/>
              <w:adjustRightInd w:val="0"/>
              <w:jc w:val="both"/>
              <w:rPr>
                <w:rFonts w:ascii="Times New Roman" w:hAnsi="Times New Roman" w:cs="Times New Roman"/>
              </w:rPr>
            </w:pPr>
          </w:p>
        </w:tc>
      </w:tr>
      <w:tr w:rsidR="00886640" w:rsidRPr="00ED16A7" w:rsidTr="00A32C23">
        <w:tc>
          <w:tcPr>
            <w:tcW w:w="2790" w:type="dxa"/>
          </w:tcPr>
          <w:p w:rsidR="00886640" w:rsidRDefault="00886640" w:rsidP="00886640">
            <w:pPr>
              <w:autoSpaceDE w:val="0"/>
              <w:autoSpaceDN w:val="0"/>
              <w:adjustRightInd w:val="0"/>
              <w:rPr>
                <w:rFonts w:ascii="Times New Roman" w:hAnsi="Times New Roman" w:cs="Times New Roman"/>
              </w:rPr>
            </w:pPr>
            <w:r>
              <w:rPr>
                <w:rFonts w:ascii="Times New Roman" w:hAnsi="Times New Roman" w:cs="Times New Roman"/>
              </w:rPr>
              <w:t>Employee PERS Plan 3</w:t>
            </w:r>
          </w:p>
        </w:tc>
        <w:tc>
          <w:tcPr>
            <w:tcW w:w="1800" w:type="dxa"/>
          </w:tcPr>
          <w:p w:rsidR="00886640" w:rsidRDefault="00886640" w:rsidP="00445E3E">
            <w:pPr>
              <w:autoSpaceDE w:val="0"/>
              <w:autoSpaceDN w:val="0"/>
              <w:adjustRightInd w:val="0"/>
              <w:jc w:val="both"/>
              <w:rPr>
                <w:rFonts w:ascii="Times New Roman" w:hAnsi="Times New Roman" w:cs="Times New Roman"/>
              </w:rPr>
            </w:pPr>
          </w:p>
        </w:tc>
        <w:tc>
          <w:tcPr>
            <w:tcW w:w="1800" w:type="dxa"/>
          </w:tcPr>
          <w:p w:rsidR="00886640" w:rsidRDefault="00886640" w:rsidP="00445E3E">
            <w:pPr>
              <w:autoSpaceDE w:val="0"/>
              <w:autoSpaceDN w:val="0"/>
              <w:adjustRightInd w:val="0"/>
              <w:jc w:val="both"/>
              <w:rPr>
                <w:rFonts w:ascii="Times New Roman" w:hAnsi="Times New Roman" w:cs="Times New Roman"/>
              </w:rPr>
            </w:pPr>
            <w:r>
              <w:rPr>
                <w:rFonts w:ascii="Times New Roman" w:hAnsi="Times New Roman" w:cs="Times New Roman"/>
              </w:rPr>
              <w:t>Varies</w:t>
            </w:r>
          </w:p>
        </w:tc>
      </w:tr>
      <w:tr w:rsidR="00886640" w:rsidRPr="00ED16A7" w:rsidTr="00A32C23">
        <w:tc>
          <w:tcPr>
            <w:tcW w:w="2790" w:type="dxa"/>
          </w:tcPr>
          <w:p w:rsidR="00886640" w:rsidRPr="00886640" w:rsidRDefault="00886640" w:rsidP="00886640">
            <w:pPr>
              <w:autoSpaceDE w:val="0"/>
              <w:autoSpaceDN w:val="0"/>
              <w:adjustRightInd w:val="0"/>
              <w:jc w:val="right"/>
              <w:rPr>
                <w:rFonts w:ascii="Times New Roman" w:hAnsi="Times New Roman" w:cs="Times New Roman"/>
                <w:b/>
              </w:rPr>
            </w:pPr>
            <w:r>
              <w:rPr>
                <w:rFonts w:ascii="Times New Roman" w:hAnsi="Times New Roman" w:cs="Times New Roman"/>
                <w:b/>
              </w:rPr>
              <w:t>Total</w:t>
            </w:r>
          </w:p>
        </w:tc>
        <w:tc>
          <w:tcPr>
            <w:tcW w:w="1800" w:type="dxa"/>
          </w:tcPr>
          <w:p w:rsidR="00886640" w:rsidRPr="00886640" w:rsidRDefault="00886640" w:rsidP="00445E3E">
            <w:pPr>
              <w:autoSpaceDE w:val="0"/>
              <w:autoSpaceDN w:val="0"/>
              <w:adjustRightInd w:val="0"/>
              <w:jc w:val="both"/>
              <w:rPr>
                <w:rFonts w:ascii="Times New Roman" w:hAnsi="Times New Roman" w:cs="Times New Roman"/>
                <w:b/>
              </w:rPr>
            </w:pPr>
            <w:r>
              <w:rPr>
                <w:rFonts w:ascii="Times New Roman" w:hAnsi="Times New Roman" w:cs="Times New Roman"/>
                <w:b/>
              </w:rPr>
              <w:t>12.70%</w:t>
            </w:r>
          </w:p>
        </w:tc>
        <w:tc>
          <w:tcPr>
            <w:tcW w:w="1800" w:type="dxa"/>
          </w:tcPr>
          <w:p w:rsidR="00886640" w:rsidRPr="00886640" w:rsidRDefault="00886640" w:rsidP="00445E3E">
            <w:pPr>
              <w:autoSpaceDE w:val="0"/>
              <w:autoSpaceDN w:val="0"/>
              <w:adjustRightInd w:val="0"/>
              <w:jc w:val="both"/>
              <w:rPr>
                <w:rFonts w:ascii="Times New Roman" w:hAnsi="Times New Roman" w:cs="Times New Roman"/>
                <w:b/>
              </w:rPr>
            </w:pPr>
            <w:r>
              <w:rPr>
                <w:rFonts w:ascii="Times New Roman" w:hAnsi="Times New Roman" w:cs="Times New Roman"/>
                <w:b/>
              </w:rPr>
              <w:t>7.38%</w:t>
            </w:r>
          </w:p>
        </w:tc>
      </w:tr>
      <w:tr w:rsidR="00892061" w:rsidRPr="00892061" w:rsidTr="00A32C23">
        <w:tc>
          <w:tcPr>
            <w:tcW w:w="2790" w:type="dxa"/>
          </w:tcPr>
          <w:p w:rsidR="00892061" w:rsidRPr="00892061" w:rsidRDefault="00892061" w:rsidP="00892061">
            <w:pPr>
              <w:autoSpaceDE w:val="0"/>
              <w:autoSpaceDN w:val="0"/>
              <w:adjustRightInd w:val="0"/>
              <w:rPr>
                <w:rFonts w:ascii="Times New Roman" w:hAnsi="Times New Roman" w:cs="Times New Roman"/>
              </w:rPr>
            </w:pPr>
            <w:r>
              <w:rPr>
                <w:rFonts w:ascii="Times New Roman" w:hAnsi="Times New Roman" w:cs="Times New Roman"/>
              </w:rPr>
              <w:t>September – December 2018</w:t>
            </w:r>
          </w:p>
        </w:tc>
        <w:tc>
          <w:tcPr>
            <w:tcW w:w="1800" w:type="dxa"/>
          </w:tcPr>
          <w:p w:rsidR="00892061" w:rsidRPr="00892061" w:rsidRDefault="00892061" w:rsidP="00445E3E">
            <w:pPr>
              <w:autoSpaceDE w:val="0"/>
              <w:autoSpaceDN w:val="0"/>
              <w:adjustRightInd w:val="0"/>
              <w:jc w:val="both"/>
              <w:rPr>
                <w:rFonts w:ascii="Times New Roman" w:hAnsi="Times New Roman" w:cs="Times New Roman"/>
              </w:rPr>
            </w:pPr>
          </w:p>
        </w:tc>
        <w:tc>
          <w:tcPr>
            <w:tcW w:w="1800" w:type="dxa"/>
          </w:tcPr>
          <w:p w:rsidR="00892061" w:rsidRPr="00892061" w:rsidRDefault="00892061" w:rsidP="00445E3E">
            <w:pPr>
              <w:autoSpaceDE w:val="0"/>
              <w:autoSpaceDN w:val="0"/>
              <w:adjustRightInd w:val="0"/>
              <w:jc w:val="both"/>
              <w:rPr>
                <w:rFonts w:ascii="Times New Roman" w:hAnsi="Times New Roman" w:cs="Times New Roman"/>
              </w:rPr>
            </w:pPr>
          </w:p>
        </w:tc>
      </w:tr>
      <w:tr w:rsidR="00892061" w:rsidRPr="00892061" w:rsidTr="00A32C23">
        <w:tc>
          <w:tcPr>
            <w:tcW w:w="2790" w:type="dxa"/>
          </w:tcPr>
          <w:p w:rsidR="00892061" w:rsidRDefault="00892061" w:rsidP="00892061">
            <w:pPr>
              <w:autoSpaceDE w:val="0"/>
              <w:autoSpaceDN w:val="0"/>
              <w:adjustRightInd w:val="0"/>
              <w:rPr>
                <w:rFonts w:ascii="Times New Roman" w:hAnsi="Times New Roman" w:cs="Times New Roman"/>
              </w:rPr>
            </w:pPr>
            <w:r>
              <w:rPr>
                <w:rFonts w:ascii="Times New Roman" w:hAnsi="Times New Roman" w:cs="Times New Roman"/>
              </w:rPr>
              <w:t>PERS Plan 2/3</w:t>
            </w:r>
          </w:p>
        </w:tc>
        <w:tc>
          <w:tcPr>
            <w:tcW w:w="1800" w:type="dxa"/>
          </w:tcPr>
          <w:p w:rsidR="00892061" w:rsidRPr="00892061" w:rsidRDefault="00892061" w:rsidP="00445E3E">
            <w:pPr>
              <w:autoSpaceDE w:val="0"/>
              <w:autoSpaceDN w:val="0"/>
              <w:adjustRightInd w:val="0"/>
              <w:jc w:val="both"/>
              <w:rPr>
                <w:rFonts w:ascii="Times New Roman" w:hAnsi="Times New Roman" w:cs="Times New Roman"/>
              </w:rPr>
            </w:pPr>
            <w:r>
              <w:rPr>
                <w:rFonts w:ascii="Times New Roman" w:hAnsi="Times New Roman" w:cs="Times New Roman"/>
              </w:rPr>
              <w:t>7.52%</w:t>
            </w:r>
          </w:p>
        </w:tc>
        <w:tc>
          <w:tcPr>
            <w:tcW w:w="1800" w:type="dxa"/>
          </w:tcPr>
          <w:p w:rsidR="00892061" w:rsidRPr="00892061" w:rsidRDefault="00892061" w:rsidP="00445E3E">
            <w:pPr>
              <w:autoSpaceDE w:val="0"/>
              <w:autoSpaceDN w:val="0"/>
              <w:adjustRightInd w:val="0"/>
              <w:jc w:val="both"/>
              <w:rPr>
                <w:rFonts w:ascii="Times New Roman" w:hAnsi="Times New Roman" w:cs="Times New Roman"/>
              </w:rPr>
            </w:pPr>
            <w:r>
              <w:rPr>
                <w:rFonts w:ascii="Times New Roman" w:hAnsi="Times New Roman" w:cs="Times New Roman"/>
              </w:rPr>
              <w:t>7.41%</w:t>
            </w:r>
          </w:p>
        </w:tc>
      </w:tr>
      <w:tr w:rsidR="00892061" w:rsidRPr="00892061" w:rsidTr="00A32C23">
        <w:tc>
          <w:tcPr>
            <w:tcW w:w="2790" w:type="dxa"/>
          </w:tcPr>
          <w:p w:rsidR="00892061" w:rsidRDefault="00892061" w:rsidP="00892061">
            <w:pPr>
              <w:autoSpaceDE w:val="0"/>
              <w:autoSpaceDN w:val="0"/>
              <w:adjustRightInd w:val="0"/>
              <w:rPr>
                <w:rFonts w:ascii="Times New Roman" w:hAnsi="Times New Roman" w:cs="Times New Roman"/>
              </w:rPr>
            </w:pPr>
            <w:r>
              <w:rPr>
                <w:rFonts w:ascii="Times New Roman" w:hAnsi="Times New Roman" w:cs="Times New Roman"/>
              </w:rPr>
              <w:t>PERS Plan 1 UAAL</w:t>
            </w:r>
          </w:p>
        </w:tc>
        <w:tc>
          <w:tcPr>
            <w:tcW w:w="1800" w:type="dxa"/>
          </w:tcPr>
          <w:p w:rsidR="00892061" w:rsidRDefault="00892061" w:rsidP="00445E3E">
            <w:pPr>
              <w:autoSpaceDE w:val="0"/>
              <w:autoSpaceDN w:val="0"/>
              <w:adjustRightInd w:val="0"/>
              <w:jc w:val="both"/>
              <w:rPr>
                <w:rFonts w:ascii="Times New Roman" w:hAnsi="Times New Roman" w:cs="Times New Roman"/>
              </w:rPr>
            </w:pPr>
            <w:r>
              <w:rPr>
                <w:rFonts w:ascii="Times New Roman" w:hAnsi="Times New Roman" w:cs="Times New Roman"/>
              </w:rPr>
              <w:t>5.13%</w:t>
            </w:r>
          </w:p>
        </w:tc>
        <w:tc>
          <w:tcPr>
            <w:tcW w:w="1800" w:type="dxa"/>
          </w:tcPr>
          <w:p w:rsidR="00892061" w:rsidRDefault="00892061" w:rsidP="00445E3E">
            <w:pPr>
              <w:autoSpaceDE w:val="0"/>
              <w:autoSpaceDN w:val="0"/>
              <w:adjustRightInd w:val="0"/>
              <w:jc w:val="both"/>
              <w:rPr>
                <w:rFonts w:ascii="Times New Roman" w:hAnsi="Times New Roman" w:cs="Times New Roman"/>
              </w:rPr>
            </w:pPr>
          </w:p>
        </w:tc>
      </w:tr>
      <w:tr w:rsidR="00892061" w:rsidRPr="00892061" w:rsidTr="00A32C23">
        <w:tc>
          <w:tcPr>
            <w:tcW w:w="2790" w:type="dxa"/>
          </w:tcPr>
          <w:p w:rsidR="00892061" w:rsidRDefault="00892061" w:rsidP="00892061">
            <w:pPr>
              <w:autoSpaceDE w:val="0"/>
              <w:autoSpaceDN w:val="0"/>
              <w:adjustRightInd w:val="0"/>
              <w:rPr>
                <w:rFonts w:ascii="Times New Roman" w:hAnsi="Times New Roman" w:cs="Times New Roman"/>
              </w:rPr>
            </w:pPr>
            <w:r>
              <w:rPr>
                <w:rFonts w:ascii="Times New Roman" w:hAnsi="Times New Roman" w:cs="Times New Roman"/>
              </w:rPr>
              <w:t>Administrative Fee</w:t>
            </w:r>
          </w:p>
        </w:tc>
        <w:tc>
          <w:tcPr>
            <w:tcW w:w="1800" w:type="dxa"/>
          </w:tcPr>
          <w:p w:rsidR="00892061" w:rsidRDefault="00892061" w:rsidP="00445E3E">
            <w:pPr>
              <w:autoSpaceDE w:val="0"/>
              <w:autoSpaceDN w:val="0"/>
              <w:adjustRightInd w:val="0"/>
              <w:jc w:val="both"/>
              <w:rPr>
                <w:rFonts w:ascii="Times New Roman" w:hAnsi="Times New Roman" w:cs="Times New Roman"/>
              </w:rPr>
            </w:pPr>
            <w:r>
              <w:rPr>
                <w:rFonts w:ascii="Times New Roman" w:hAnsi="Times New Roman" w:cs="Times New Roman"/>
              </w:rPr>
              <w:t>0.18%</w:t>
            </w:r>
          </w:p>
        </w:tc>
        <w:tc>
          <w:tcPr>
            <w:tcW w:w="1800" w:type="dxa"/>
          </w:tcPr>
          <w:p w:rsidR="00892061" w:rsidRDefault="00892061" w:rsidP="00445E3E">
            <w:pPr>
              <w:autoSpaceDE w:val="0"/>
              <w:autoSpaceDN w:val="0"/>
              <w:adjustRightInd w:val="0"/>
              <w:jc w:val="both"/>
              <w:rPr>
                <w:rFonts w:ascii="Times New Roman" w:hAnsi="Times New Roman" w:cs="Times New Roman"/>
              </w:rPr>
            </w:pPr>
          </w:p>
        </w:tc>
      </w:tr>
      <w:tr w:rsidR="00892061" w:rsidRPr="00892061" w:rsidTr="00A32C23">
        <w:tc>
          <w:tcPr>
            <w:tcW w:w="2790" w:type="dxa"/>
          </w:tcPr>
          <w:p w:rsidR="00892061" w:rsidRDefault="00892061" w:rsidP="00892061">
            <w:pPr>
              <w:autoSpaceDE w:val="0"/>
              <w:autoSpaceDN w:val="0"/>
              <w:adjustRightInd w:val="0"/>
              <w:rPr>
                <w:rFonts w:ascii="Times New Roman" w:hAnsi="Times New Roman" w:cs="Times New Roman"/>
              </w:rPr>
            </w:pPr>
            <w:r>
              <w:rPr>
                <w:rFonts w:ascii="Times New Roman" w:hAnsi="Times New Roman" w:cs="Times New Roman"/>
              </w:rPr>
              <w:t>Employee PERS Plan 3</w:t>
            </w:r>
          </w:p>
        </w:tc>
        <w:tc>
          <w:tcPr>
            <w:tcW w:w="1800" w:type="dxa"/>
          </w:tcPr>
          <w:p w:rsidR="00892061" w:rsidRDefault="00892061" w:rsidP="00445E3E">
            <w:pPr>
              <w:autoSpaceDE w:val="0"/>
              <w:autoSpaceDN w:val="0"/>
              <w:adjustRightInd w:val="0"/>
              <w:jc w:val="both"/>
              <w:rPr>
                <w:rFonts w:ascii="Times New Roman" w:hAnsi="Times New Roman" w:cs="Times New Roman"/>
              </w:rPr>
            </w:pPr>
          </w:p>
        </w:tc>
        <w:tc>
          <w:tcPr>
            <w:tcW w:w="1800" w:type="dxa"/>
          </w:tcPr>
          <w:p w:rsidR="00892061" w:rsidRDefault="00892061" w:rsidP="00445E3E">
            <w:pPr>
              <w:autoSpaceDE w:val="0"/>
              <w:autoSpaceDN w:val="0"/>
              <w:adjustRightInd w:val="0"/>
              <w:jc w:val="both"/>
              <w:rPr>
                <w:rFonts w:ascii="Times New Roman" w:hAnsi="Times New Roman" w:cs="Times New Roman"/>
              </w:rPr>
            </w:pPr>
            <w:r>
              <w:rPr>
                <w:rFonts w:ascii="Times New Roman" w:hAnsi="Times New Roman" w:cs="Times New Roman"/>
              </w:rPr>
              <w:t>Varies</w:t>
            </w:r>
          </w:p>
        </w:tc>
      </w:tr>
      <w:tr w:rsidR="00892061" w:rsidRPr="00892061" w:rsidTr="00A32C23">
        <w:tc>
          <w:tcPr>
            <w:tcW w:w="2790" w:type="dxa"/>
          </w:tcPr>
          <w:p w:rsidR="00892061" w:rsidRPr="00892061" w:rsidRDefault="00892061" w:rsidP="00892061">
            <w:pPr>
              <w:autoSpaceDE w:val="0"/>
              <w:autoSpaceDN w:val="0"/>
              <w:adjustRightInd w:val="0"/>
              <w:jc w:val="right"/>
              <w:rPr>
                <w:rFonts w:ascii="Times New Roman" w:hAnsi="Times New Roman" w:cs="Times New Roman"/>
                <w:b/>
              </w:rPr>
            </w:pPr>
            <w:r w:rsidRPr="00892061">
              <w:rPr>
                <w:rFonts w:ascii="Times New Roman" w:hAnsi="Times New Roman" w:cs="Times New Roman"/>
                <w:b/>
              </w:rPr>
              <w:t>Total</w:t>
            </w:r>
          </w:p>
        </w:tc>
        <w:tc>
          <w:tcPr>
            <w:tcW w:w="1800" w:type="dxa"/>
          </w:tcPr>
          <w:p w:rsidR="00892061" w:rsidRPr="00892061" w:rsidRDefault="00892061" w:rsidP="00445E3E">
            <w:pPr>
              <w:autoSpaceDE w:val="0"/>
              <w:autoSpaceDN w:val="0"/>
              <w:adjustRightInd w:val="0"/>
              <w:jc w:val="both"/>
              <w:rPr>
                <w:rFonts w:ascii="Times New Roman" w:hAnsi="Times New Roman" w:cs="Times New Roman"/>
                <w:b/>
              </w:rPr>
            </w:pPr>
            <w:r>
              <w:rPr>
                <w:rFonts w:ascii="Times New Roman" w:hAnsi="Times New Roman" w:cs="Times New Roman"/>
                <w:b/>
              </w:rPr>
              <w:t>12.83%</w:t>
            </w:r>
          </w:p>
        </w:tc>
        <w:tc>
          <w:tcPr>
            <w:tcW w:w="1800" w:type="dxa"/>
          </w:tcPr>
          <w:p w:rsidR="00892061" w:rsidRPr="00892061" w:rsidRDefault="00892061" w:rsidP="00445E3E">
            <w:pPr>
              <w:autoSpaceDE w:val="0"/>
              <w:autoSpaceDN w:val="0"/>
              <w:adjustRightInd w:val="0"/>
              <w:jc w:val="both"/>
              <w:rPr>
                <w:rFonts w:ascii="Times New Roman" w:hAnsi="Times New Roman" w:cs="Times New Roman"/>
                <w:b/>
              </w:rPr>
            </w:pPr>
            <w:r>
              <w:rPr>
                <w:rFonts w:ascii="Times New Roman" w:hAnsi="Times New Roman" w:cs="Times New Roman"/>
                <w:b/>
              </w:rPr>
              <w:t>7.41%</w:t>
            </w:r>
          </w:p>
        </w:tc>
      </w:tr>
    </w:tbl>
    <w:p w:rsidR="00787BBC" w:rsidRPr="00ED16A7" w:rsidRDefault="00787BBC" w:rsidP="00445E3E">
      <w:pPr>
        <w:autoSpaceDE w:val="0"/>
        <w:autoSpaceDN w:val="0"/>
        <w:adjustRightInd w:val="0"/>
        <w:spacing w:after="0" w:line="240" w:lineRule="auto"/>
        <w:jc w:val="both"/>
        <w:rPr>
          <w:rFonts w:ascii="Times New Roman" w:hAnsi="Times New Roman" w:cs="Times New Roman"/>
        </w:rPr>
      </w:pPr>
    </w:p>
    <w:p w:rsidR="00787BBC" w:rsidRPr="00ED16A7" w:rsidRDefault="00787BBC" w:rsidP="00445E3E">
      <w:pPr>
        <w:autoSpaceDE w:val="0"/>
        <w:autoSpaceDN w:val="0"/>
        <w:adjustRightInd w:val="0"/>
        <w:spacing w:after="0" w:line="240" w:lineRule="auto"/>
        <w:ind w:firstLine="720"/>
        <w:jc w:val="both"/>
        <w:rPr>
          <w:rFonts w:ascii="Times New Roman" w:hAnsi="Times New Roman" w:cs="Times New Roman"/>
        </w:rPr>
      </w:pPr>
      <w:r w:rsidRPr="00ED16A7">
        <w:rPr>
          <w:rFonts w:ascii="Times New Roman" w:hAnsi="Times New Roman" w:cs="Times New Roman"/>
        </w:rPr>
        <w:t xml:space="preserve">* For employees participating in JBM, the contribution rate was </w:t>
      </w:r>
      <w:r w:rsidR="00683F30">
        <w:rPr>
          <w:rFonts w:ascii="Times New Roman" w:hAnsi="Times New Roman" w:cs="Times New Roman"/>
        </w:rPr>
        <w:t>18.45%</w:t>
      </w:r>
      <w:r w:rsidR="00892061">
        <w:rPr>
          <w:rFonts w:ascii="Times New Roman" w:hAnsi="Times New Roman" w:cs="Times New Roman"/>
        </w:rPr>
        <w:t xml:space="preserve"> to 18.53%</w:t>
      </w:r>
      <w:r w:rsidR="00587F61">
        <w:rPr>
          <w:rFonts w:ascii="Times New Roman" w:hAnsi="Times New Roman" w:cs="Times New Roman"/>
        </w:rPr>
        <w:t>.</w:t>
      </w:r>
    </w:p>
    <w:p w:rsidR="00787BBC" w:rsidRPr="00ED16A7" w:rsidRDefault="00787BBC" w:rsidP="00445E3E">
      <w:pPr>
        <w:autoSpaceDE w:val="0"/>
        <w:autoSpaceDN w:val="0"/>
        <w:adjustRightInd w:val="0"/>
        <w:spacing w:after="0" w:line="240" w:lineRule="auto"/>
        <w:jc w:val="both"/>
        <w:rPr>
          <w:rFonts w:ascii="Times New Roman" w:hAnsi="Times New Roman" w:cs="Times New Roman"/>
        </w:rPr>
      </w:pPr>
    </w:p>
    <w:p w:rsidR="00787BBC" w:rsidRPr="00ED16A7" w:rsidRDefault="00787BBC"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00ED16A7" w:rsidRPr="00ED16A7">
        <w:rPr>
          <w:rFonts w:ascii="Times New Roman" w:hAnsi="Times New Roman" w:cs="Times New Roman"/>
          <w:u w:val="single"/>
        </w:rPr>
        <w:t>(city/county/district</w:t>
      </w:r>
      <w:r w:rsidR="00ED16A7">
        <w:rPr>
          <w:rFonts w:ascii="Times New Roman" w:hAnsi="Times New Roman" w:cs="Times New Roman"/>
          <w:u w:val="single"/>
        </w:rPr>
        <w:t>’s</w:t>
      </w:r>
      <w:r w:rsidR="00ED16A7" w:rsidRPr="00ED16A7">
        <w:rPr>
          <w:rFonts w:ascii="Times New Roman" w:hAnsi="Times New Roman" w:cs="Times New Roman"/>
          <w:u w:val="single"/>
        </w:rPr>
        <w:t>)</w:t>
      </w:r>
      <w:r w:rsidRPr="00ED16A7">
        <w:rPr>
          <w:rFonts w:ascii="Times New Roman" w:hAnsi="Times New Roman" w:cs="Times New Roman"/>
        </w:rPr>
        <w:t xml:space="preserve"> actual </w:t>
      </w:r>
      <w:r w:rsidR="008B020A">
        <w:rPr>
          <w:rFonts w:ascii="Times New Roman" w:hAnsi="Times New Roman" w:cs="Times New Roman"/>
        </w:rPr>
        <w:t xml:space="preserve">PERS plan </w:t>
      </w:r>
      <w:r w:rsidRPr="00ED16A7">
        <w:rPr>
          <w:rFonts w:ascii="Times New Roman" w:hAnsi="Times New Roman" w:cs="Times New Roman"/>
        </w:rPr>
        <w:t xml:space="preserve">contributions were $________ </w:t>
      </w:r>
      <w:r w:rsidR="008B020A">
        <w:rPr>
          <w:rFonts w:ascii="Times New Roman" w:hAnsi="Times New Roman" w:cs="Times New Roman"/>
        </w:rPr>
        <w:t xml:space="preserve">to PERS Plan 1 and $__________ to PERS Plan 2/3 </w:t>
      </w:r>
      <w:r w:rsidRPr="00ED16A7">
        <w:rPr>
          <w:rFonts w:ascii="Times New Roman" w:hAnsi="Times New Roman" w:cs="Times New Roman"/>
        </w:rPr>
        <w:t>for the year ended December 31, 201</w:t>
      </w:r>
      <w:r w:rsidR="00235E51">
        <w:rPr>
          <w:rFonts w:ascii="Times New Roman" w:hAnsi="Times New Roman" w:cs="Times New Roman"/>
        </w:rPr>
        <w:t>8</w:t>
      </w:r>
      <w:r w:rsidRPr="00ED16A7">
        <w:rPr>
          <w:rFonts w:ascii="Times New Roman" w:hAnsi="Times New Roman" w:cs="Times New Roman"/>
        </w:rPr>
        <w:t>.</w:t>
      </w:r>
    </w:p>
    <w:p w:rsidR="00BD63D6" w:rsidRDefault="00BD63D6" w:rsidP="00445E3E">
      <w:pPr>
        <w:autoSpaceDE w:val="0"/>
        <w:autoSpaceDN w:val="0"/>
        <w:adjustRightInd w:val="0"/>
        <w:spacing w:after="0" w:line="240" w:lineRule="auto"/>
        <w:jc w:val="both"/>
        <w:rPr>
          <w:rFonts w:ascii="Times New Roman" w:hAnsi="Times New Roman" w:cs="Times New Roman"/>
          <w:b/>
        </w:rPr>
      </w:pPr>
    </w:p>
    <w:p w:rsidR="00FB4B21" w:rsidRPr="00ED16A7" w:rsidRDefault="00FB4B21" w:rsidP="00445E3E">
      <w:pPr>
        <w:autoSpaceDE w:val="0"/>
        <w:autoSpaceDN w:val="0"/>
        <w:adjustRightInd w:val="0"/>
        <w:spacing w:after="0" w:line="240" w:lineRule="auto"/>
        <w:jc w:val="both"/>
        <w:rPr>
          <w:rFonts w:ascii="Times New Roman" w:hAnsi="Times New Roman" w:cs="Times New Roman"/>
          <w:b/>
        </w:rPr>
      </w:pPr>
    </w:p>
    <w:p w:rsidR="00DC0162" w:rsidRPr="00ED16A7" w:rsidRDefault="00B71127" w:rsidP="00445E3E">
      <w:pPr>
        <w:autoSpaceDE w:val="0"/>
        <w:autoSpaceDN w:val="0"/>
        <w:adjustRightInd w:val="0"/>
        <w:spacing w:after="0" w:line="240" w:lineRule="auto"/>
        <w:jc w:val="both"/>
        <w:rPr>
          <w:rFonts w:ascii="Times New Roman" w:hAnsi="Times New Roman" w:cs="Times New Roman"/>
          <w:b/>
        </w:rPr>
      </w:pPr>
      <w:r w:rsidRPr="00FB4B21">
        <w:rPr>
          <w:rFonts w:ascii="Times New Roman" w:hAnsi="Times New Roman" w:cs="Times New Roman"/>
          <w:b/>
          <w:shd w:val="clear" w:color="auto" w:fill="DDD9C3" w:themeFill="background2" w:themeFillShade="E6"/>
        </w:rPr>
        <w:t>Public Safety Employees’ Retirement System (PSERS)</w:t>
      </w:r>
    </w:p>
    <w:p w:rsidR="00DC0162" w:rsidRPr="00ED16A7" w:rsidRDefault="00DC0162" w:rsidP="00445E3E">
      <w:pPr>
        <w:autoSpaceDE w:val="0"/>
        <w:autoSpaceDN w:val="0"/>
        <w:adjustRightInd w:val="0"/>
        <w:spacing w:after="0" w:line="240" w:lineRule="auto"/>
        <w:jc w:val="both"/>
        <w:rPr>
          <w:rFonts w:ascii="Times New Roman" w:hAnsi="Times New Roman" w:cs="Times New Roman"/>
          <w:b/>
        </w:rPr>
      </w:pPr>
    </w:p>
    <w:p w:rsidR="00B71127" w:rsidRPr="00ED16A7" w:rsidRDefault="00EC3F31"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PSERS </w:t>
      </w:r>
      <w:r w:rsidR="008723C0" w:rsidRPr="00ED16A7">
        <w:rPr>
          <w:rFonts w:ascii="Times New Roman" w:hAnsi="Times New Roman" w:cs="Times New Roman"/>
        </w:rPr>
        <w:t xml:space="preserve">Plan 2 </w:t>
      </w:r>
      <w:r w:rsidRPr="00ED16A7">
        <w:rPr>
          <w:rFonts w:ascii="Times New Roman" w:hAnsi="Times New Roman" w:cs="Times New Roman"/>
        </w:rPr>
        <w:t>was created by the 2004 Legislature and became effective July 1, 2006.  To be eligible for membership, an employee must work on a full time basis and:</w:t>
      </w:r>
    </w:p>
    <w:p w:rsidR="00ED16A7" w:rsidRDefault="00ED16A7" w:rsidP="00ED16A7">
      <w:pPr>
        <w:pStyle w:val="ListParagraph"/>
        <w:autoSpaceDE w:val="0"/>
        <w:autoSpaceDN w:val="0"/>
        <w:adjustRightInd w:val="0"/>
        <w:spacing w:after="0" w:line="240" w:lineRule="auto"/>
        <w:jc w:val="both"/>
        <w:rPr>
          <w:rFonts w:ascii="Times New Roman" w:hAnsi="Times New Roman" w:cs="Times New Roman"/>
        </w:rPr>
      </w:pPr>
    </w:p>
    <w:p w:rsidR="00EC3F31" w:rsidRPr="00ED16A7" w:rsidRDefault="00EC3F31" w:rsidP="00445E3E">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Have completed a certified criminal justice training course with authority to arrest, conduct criminal investigations, enforce the criminal laws of Washington, and carry a firearm as part of the job; or</w:t>
      </w:r>
    </w:p>
    <w:p w:rsidR="00EC3F31" w:rsidRPr="00ED16A7" w:rsidRDefault="00EC3F31" w:rsidP="00D24541">
      <w:pPr>
        <w:pStyle w:val="ListParagraph"/>
        <w:numPr>
          <w:ilvl w:val="0"/>
          <w:numId w:val="7"/>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rPr>
        <w:t>Have primary responsibility to ensure the custody and security of incarcerated or probationary individuals; or</w:t>
      </w:r>
    </w:p>
    <w:p w:rsidR="00EC3F31" w:rsidRPr="00ED16A7" w:rsidRDefault="00EC3F31" w:rsidP="00D24541">
      <w:pPr>
        <w:pStyle w:val="ListParagraph"/>
        <w:numPr>
          <w:ilvl w:val="0"/>
          <w:numId w:val="7"/>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rPr>
        <w:t xml:space="preserve">Function as a limited authority Washington peace officer, as defined in </w:t>
      </w:r>
      <w:hyperlink r:id="rId9" w:history="1">
        <w:r w:rsidRPr="008A1AF1">
          <w:rPr>
            <w:rStyle w:val="Hyperlink"/>
            <w:rFonts w:ascii="Times New Roman" w:hAnsi="Times New Roman" w:cs="Times New Roman"/>
          </w:rPr>
          <w:t>RCW 10.93.020</w:t>
        </w:r>
      </w:hyperlink>
      <w:r w:rsidRPr="00ED16A7">
        <w:rPr>
          <w:rFonts w:ascii="Times New Roman" w:hAnsi="Times New Roman" w:cs="Times New Roman"/>
        </w:rPr>
        <w:t>; or</w:t>
      </w:r>
    </w:p>
    <w:p w:rsidR="00EC3F31" w:rsidRPr="00ED16A7" w:rsidRDefault="00EC3F31" w:rsidP="00D24541">
      <w:pPr>
        <w:pStyle w:val="ListParagraph"/>
        <w:numPr>
          <w:ilvl w:val="0"/>
          <w:numId w:val="7"/>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rPr>
        <w:t>Have primary responsibility to supervise eligible members who meet the above criteria.</w:t>
      </w:r>
    </w:p>
    <w:p w:rsidR="00EC3F31" w:rsidRPr="00ED16A7" w:rsidRDefault="00EC3F31" w:rsidP="00445E3E">
      <w:pPr>
        <w:autoSpaceDE w:val="0"/>
        <w:autoSpaceDN w:val="0"/>
        <w:adjustRightInd w:val="0"/>
        <w:spacing w:after="0" w:line="240" w:lineRule="auto"/>
        <w:jc w:val="both"/>
        <w:rPr>
          <w:rFonts w:ascii="Times New Roman" w:hAnsi="Times New Roman" w:cs="Times New Roman"/>
        </w:rPr>
      </w:pPr>
    </w:p>
    <w:p w:rsidR="00EC3F31" w:rsidRPr="00ED16A7" w:rsidRDefault="00EC3F31"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PSERS </w:t>
      </w:r>
      <w:r w:rsidR="008723C0" w:rsidRPr="00ED16A7">
        <w:rPr>
          <w:rFonts w:ascii="Times New Roman" w:hAnsi="Times New Roman" w:cs="Times New Roman"/>
        </w:rPr>
        <w:t>membership includes:</w:t>
      </w:r>
    </w:p>
    <w:p w:rsidR="00ED16A7" w:rsidRDefault="00ED16A7" w:rsidP="00587F61">
      <w:pPr>
        <w:pStyle w:val="ListParagraph"/>
        <w:autoSpaceDE w:val="0"/>
        <w:autoSpaceDN w:val="0"/>
        <w:adjustRightInd w:val="0"/>
        <w:spacing w:after="0" w:line="240" w:lineRule="auto"/>
        <w:ind w:hanging="720"/>
        <w:jc w:val="both"/>
        <w:rPr>
          <w:rFonts w:ascii="Times New Roman" w:hAnsi="Times New Roman" w:cs="Times New Roman"/>
        </w:rPr>
      </w:pPr>
    </w:p>
    <w:p w:rsidR="008723C0" w:rsidRPr="00ED16A7" w:rsidRDefault="008723C0" w:rsidP="00445E3E">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PERS 2 or 3 employees hired by a covered employer before July 1, 2006, who met at least one of the PSERS eligibility criteria and elected membership during the period of July 1, 2006 to September 30 2006; and</w:t>
      </w:r>
    </w:p>
    <w:p w:rsidR="008723C0" w:rsidRPr="00ED16A7" w:rsidRDefault="008723C0" w:rsidP="00D24541">
      <w:pPr>
        <w:pStyle w:val="ListParagraph"/>
        <w:numPr>
          <w:ilvl w:val="0"/>
          <w:numId w:val="8"/>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rPr>
        <w:t>Employees hired on or after July 1, 2006 by a covered employer, that meet at least one of the PSERS eligibility criteria.</w:t>
      </w:r>
    </w:p>
    <w:p w:rsidR="008723C0" w:rsidRPr="00ED16A7" w:rsidRDefault="008723C0" w:rsidP="00445E3E">
      <w:pPr>
        <w:autoSpaceDE w:val="0"/>
        <w:autoSpaceDN w:val="0"/>
        <w:adjustRightInd w:val="0"/>
        <w:spacing w:after="0" w:line="240" w:lineRule="auto"/>
        <w:jc w:val="both"/>
        <w:rPr>
          <w:rFonts w:ascii="Times New Roman" w:hAnsi="Times New Roman" w:cs="Times New Roman"/>
        </w:rPr>
      </w:pPr>
    </w:p>
    <w:p w:rsidR="008723C0" w:rsidRPr="00ED16A7" w:rsidRDefault="008723C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PSERS covered employers include:</w:t>
      </w:r>
    </w:p>
    <w:p w:rsidR="00ED16A7" w:rsidRDefault="00ED16A7" w:rsidP="00587F61">
      <w:pPr>
        <w:pStyle w:val="ListParagraph"/>
        <w:autoSpaceDE w:val="0"/>
        <w:autoSpaceDN w:val="0"/>
        <w:adjustRightInd w:val="0"/>
        <w:spacing w:after="0" w:line="240" w:lineRule="auto"/>
        <w:ind w:hanging="720"/>
        <w:jc w:val="both"/>
        <w:rPr>
          <w:rFonts w:ascii="Times New Roman" w:hAnsi="Times New Roman" w:cs="Times New Roman"/>
        </w:rPr>
      </w:pPr>
    </w:p>
    <w:p w:rsidR="008723C0" w:rsidRPr="00ED16A7" w:rsidRDefault="008723C0" w:rsidP="00445E3E">
      <w:pPr>
        <w:pStyle w:val="ListParagraph"/>
        <w:numPr>
          <w:ilvl w:val="0"/>
          <w:numId w:val="9"/>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Certain State of Washington agencies (Department of Corrections, Department of Natural Resources, Gambling </w:t>
      </w:r>
      <w:r w:rsidR="00683F30">
        <w:rPr>
          <w:rFonts w:ascii="Times New Roman" w:hAnsi="Times New Roman" w:cs="Times New Roman"/>
        </w:rPr>
        <w:t>C</w:t>
      </w:r>
      <w:r w:rsidRPr="00ED16A7">
        <w:rPr>
          <w:rFonts w:ascii="Times New Roman" w:hAnsi="Times New Roman" w:cs="Times New Roman"/>
        </w:rPr>
        <w:t xml:space="preserve">ommission, Liquor </w:t>
      </w:r>
      <w:r w:rsidR="00235E51">
        <w:rPr>
          <w:rFonts w:ascii="Times New Roman" w:hAnsi="Times New Roman" w:cs="Times New Roman"/>
        </w:rPr>
        <w:t>and Cannabis</w:t>
      </w:r>
      <w:r w:rsidRPr="00ED16A7">
        <w:rPr>
          <w:rFonts w:ascii="Times New Roman" w:hAnsi="Times New Roman" w:cs="Times New Roman"/>
        </w:rPr>
        <w:t xml:space="preserve"> Board, Parks and Recreation Commission, and Washington State Patrol)</w:t>
      </w:r>
      <w:r w:rsidR="00ED16A7">
        <w:rPr>
          <w:rFonts w:ascii="Times New Roman" w:hAnsi="Times New Roman" w:cs="Times New Roman"/>
        </w:rPr>
        <w:t>,</w:t>
      </w:r>
    </w:p>
    <w:p w:rsidR="008723C0" w:rsidRPr="00ED16A7" w:rsidRDefault="008723C0" w:rsidP="00D24541">
      <w:pPr>
        <w:pStyle w:val="ListParagraph"/>
        <w:numPr>
          <w:ilvl w:val="0"/>
          <w:numId w:val="9"/>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rPr>
        <w:t>Washington State Counties</w:t>
      </w:r>
      <w:r w:rsidR="00ED16A7">
        <w:rPr>
          <w:rFonts w:ascii="Times New Roman" w:hAnsi="Times New Roman" w:cs="Times New Roman"/>
        </w:rPr>
        <w:t>,</w:t>
      </w:r>
    </w:p>
    <w:p w:rsidR="008723C0" w:rsidRPr="00ED16A7" w:rsidRDefault="008723C0" w:rsidP="00D24541">
      <w:pPr>
        <w:pStyle w:val="ListParagraph"/>
        <w:numPr>
          <w:ilvl w:val="0"/>
          <w:numId w:val="9"/>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rPr>
        <w:t>Washington State Cities (except for Seattle, Spokane, and Tacoma)</w:t>
      </w:r>
      <w:r w:rsidR="00ED16A7">
        <w:rPr>
          <w:rFonts w:ascii="Times New Roman" w:hAnsi="Times New Roman" w:cs="Times New Roman"/>
        </w:rPr>
        <w:t>,</w:t>
      </w:r>
    </w:p>
    <w:p w:rsidR="008723C0" w:rsidRPr="00ED16A7" w:rsidRDefault="008723C0" w:rsidP="00D24541">
      <w:pPr>
        <w:pStyle w:val="ListParagraph"/>
        <w:numPr>
          <w:ilvl w:val="0"/>
          <w:numId w:val="9"/>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rPr>
        <w:t>Correctional entities formed by PSERS employers under the Interlocal Cooperation Act.</w:t>
      </w:r>
    </w:p>
    <w:p w:rsidR="008723C0" w:rsidRPr="00ED16A7" w:rsidRDefault="008723C0" w:rsidP="00445E3E">
      <w:pPr>
        <w:autoSpaceDE w:val="0"/>
        <w:autoSpaceDN w:val="0"/>
        <w:adjustRightInd w:val="0"/>
        <w:spacing w:after="0" w:line="240" w:lineRule="auto"/>
        <w:jc w:val="both"/>
        <w:rPr>
          <w:rFonts w:ascii="Times New Roman" w:hAnsi="Times New Roman" w:cs="Times New Roman"/>
        </w:rPr>
      </w:pPr>
    </w:p>
    <w:p w:rsidR="008723C0" w:rsidRPr="00ED16A7" w:rsidRDefault="008723C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PSERS Plan 2 provides retirement, disability and death benefits.  Retirement benefits are determined as two percent of the average final compensation (AFC) for each year of service.  The AFC is based on the member’s 60 consecutive highest creditable months of service.  Benefits are actuarially reduced for each year that the member’s age is less than 60 (with ten or more ser</w:t>
      </w:r>
      <w:r w:rsidR="00B96699" w:rsidRPr="00ED16A7">
        <w:rPr>
          <w:rFonts w:ascii="Times New Roman" w:hAnsi="Times New Roman" w:cs="Times New Roman"/>
        </w:rPr>
        <w:t>vice credit years in PSERS), or less than 65 (with fewer than ten service credit years).  There is no cap on years of service credit.  Members are eligible for retirement at the age of 65 with five years of service; or at the age of 60 with at least ten years of PSERS service credit; or at age 53 with 20 years of service.  Retirement before age 60 is considered an early retirement.  PSERS members who retire prior to the age of 60 receive reduced benefits.  If retirement is at age 53 or older with at least 20 years of service, a three percent per year reduction for each year between the age at retirement and age 60 applies.  PSERS Plan 2 retirement benefits are actuarially reduced to reflect the choice of a survivor benefit.  Other benefits include duty and non-duty disability payments, an optional cost-of living adjustment (COLA), and a one-time duty-related death benefit, if found eligible by the Department of Labor and Industries.  PSERS Plan 2 members are vested after completing five years of eligible service.</w:t>
      </w:r>
    </w:p>
    <w:p w:rsidR="00B96699" w:rsidRPr="00ED16A7" w:rsidRDefault="00B96699" w:rsidP="00445E3E">
      <w:pPr>
        <w:autoSpaceDE w:val="0"/>
        <w:autoSpaceDN w:val="0"/>
        <w:adjustRightInd w:val="0"/>
        <w:spacing w:after="0" w:line="240" w:lineRule="auto"/>
        <w:jc w:val="both"/>
        <w:rPr>
          <w:rFonts w:ascii="Times New Roman" w:hAnsi="Times New Roman" w:cs="Times New Roman"/>
        </w:rPr>
      </w:pPr>
    </w:p>
    <w:p w:rsidR="00ED16A7" w:rsidRPr="00ED16A7" w:rsidRDefault="00787BBC" w:rsidP="00445E3E">
      <w:pPr>
        <w:autoSpaceDE w:val="0"/>
        <w:autoSpaceDN w:val="0"/>
        <w:adjustRightInd w:val="0"/>
        <w:spacing w:after="0" w:line="240" w:lineRule="auto"/>
        <w:jc w:val="both"/>
        <w:rPr>
          <w:rFonts w:ascii="Times New Roman" w:hAnsi="Times New Roman" w:cs="Times New Roman"/>
          <w:u w:val="single"/>
        </w:rPr>
      </w:pPr>
      <w:r w:rsidRPr="00ED16A7">
        <w:rPr>
          <w:rFonts w:ascii="Times New Roman" w:hAnsi="Times New Roman" w:cs="Times New Roman"/>
          <w:u w:val="single"/>
        </w:rPr>
        <w:t>Contributions</w:t>
      </w:r>
    </w:p>
    <w:p w:rsidR="00ED16A7" w:rsidRDefault="00ED16A7" w:rsidP="00445E3E">
      <w:pPr>
        <w:autoSpaceDE w:val="0"/>
        <w:autoSpaceDN w:val="0"/>
        <w:adjustRightInd w:val="0"/>
        <w:spacing w:after="0" w:line="240" w:lineRule="auto"/>
        <w:jc w:val="both"/>
        <w:rPr>
          <w:rFonts w:ascii="Times New Roman" w:hAnsi="Times New Roman" w:cs="Times New Roman"/>
        </w:rPr>
      </w:pPr>
    </w:p>
    <w:p w:rsidR="006C2021" w:rsidRDefault="00787BBC" w:rsidP="00587F61">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Pr="00ED16A7">
        <w:rPr>
          <w:rFonts w:ascii="Times New Roman" w:hAnsi="Times New Roman" w:cs="Times New Roman"/>
          <w:b/>
        </w:rPr>
        <w:t>PSERS Plan 2</w:t>
      </w:r>
      <w:r w:rsidRPr="00ED16A7">
        <w:rPr>
          <w:rFonts w:ascii="Times New Roman" w:hAnsi="Times New Roman" w:cs="Times New Roman"/>
        </w:rPr>
        <w:t xml:space="preserve"> employer and employee contribution rates are developed by the Office of the State Actuary to fully fund Plan 2.  The Plan 2 employer rates include components to address the PERS Plan 1 unfunded actuarial accrued liability and administrative expense currently set at 0.18 percent.  Each biennium, the state Pension Funding Council adopts Plan 2 employer a</w:t>
      </w:r>
      <w:r w:rsidR="00587F61">
        <w:rPr>
          <w:rFonts w:ascii="Times New Roman" w:hAnsi="Times New Roman" w:cs="Times New Roman"/>
        </w:rPr>
        <w:t>nd employee contribution rates.</w:t>
      </w:r>
    </w:p>
    <w:p w:rsidR="00D24541" w:rsidRDefault="00D24541" w:rsidP="00587F61">
      <w:pPr>
        <w:spacing w:after="0" w:line="240" w:lineRule="auto"/>
        <w:rPr>
          <w:rFonts w:ascii="Times New Roman" w:hAnsi="Times New Roman" w:cs="Times New Roman"/>
        </w:rPr>
      </w:pPr>
    </w:p>
    <w:p w:rsidR="00787BBC" w:rsidRDefault="00787BBC" w:rsidP="00587F61">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PSERS Plan 2 required contribution rates (expressed as a percentage of current-year covered payroll) for 201</w:t>
      </w:r>
      <w:r w:rsidR="00235E51">
        <w:rPr>
          <w:rFonts w:ascii="Times New Roman" w:hAnsi="Times New Roman" w:cs="Times New Roman"/>
        </w:rPr>
        <w:t>8</w:t>
      </w:r>
      <w:r w:rsidRPr="00ED16A7">
        <w:rPr>
          <w:rFonts w:ascii="Times New Roman" w:hAnsi="Times New Roman" w:cs="Times New Roman"/>
        </w:rPr>
        <w:t xml:space="preserve"> were as follows:</w:t>
      </w:r>
    </w:p>
    <w:p w:rsidR="00683F30" w:rsidRPr="00ED16A7" w:rsidRDefault="00683F30" w:rsidP="00587F61">
      <w:pPr>
        <w:autoSpaceDE w:val="0"/>
        <w:autoSpaceDN w:val="0"/>
        <w:adjustRightInd w:val="0"/>
        <w:spacing w:after="0" w:line="240" w:lineRule="auto"/>
        <w:jc w:val="both"/>
        <w:rPr>
          <w:rFonts w:ascii="Times New Roman" w:hAnsi="Times New Roman" w:cs="Times New Roman"/>
        </w:rPr>
      </w:pPr>
    </w:p>
    <w:tbl>
      <w:tblPr>
        <w:tblStyle w:val="TableGrid"/>
        <w:tblW w:w="0" w:type="auto"/>
        <w:tblInd w:w="1188" w:type="dxa"/>
        <w:tblLook w:val="04A0" w:firstRow="1" w:lastRow="0" w:firstColumn="1" w:lastColumn="0" w:noHBand="0" w:noVBand="1"/>
      </w:tblPr>
      <w:tblGrid>
        <w:gridCol w:w="2790"/>
        <w:gridCol w:w="1800"/>
        <w:gridCol w:w="1800"/>
      </w:tblGrid>
      <w:tr w:rsidR="004E3909" w:rsidRPr="00ED16A7" w:rsidTr="00A32C23">
        <w:tc>
          <w:tcPr>
            <w:tcW w:w="2790" w:type="dxa"/>
            <w:shd w:val="clear" w:color="auto" w:fill="C6D9F1" w:themeFill="text2" w:themeFillTint="33"/>
          </w:tcPr>
          <w:p w:rsidR="00787BBC" w:rsidRPr="00ED16A7" w:rsidRDefault="00587F61" w:rsidP="00ED16A7">
            <w:pPr>
              <w:autoSpaceDE w:val="0"/>
              <w:autoSpaceDN w:val="0"/>
              <w:adjustRightInd w:val="0"/>
              <w:jc w:val="center"/>
              <w:rPr>
                <w:rFonts w:ascii="Times New Roman" w:hAnsi="Times New Roman" w:cs="Times New Roman"/>
                <w:b/>
              </w:rPr>
            </w:pPr>
            <w:r>
              <w:rPr>
                <w:rFonts w:ascii="Times New Roman" w:hAnsi="Times New Roman" w:cs="Times New Roman"/>
              </w:rPr>
              <w:br w:type="page"/>
            </w:r>
            <w:r w:rsidR="00787BBC" w:rsidRPr="00ED16A7">
              <w:rPr>
                <w:rFonts w:ascii="Times New Roman" w:hAnsi="Times New Roman" w:cs="Times New Roman"/>
                <w:b/>
              </w:rPr>
              <w:t>PSERS Plan 2</w:t>
            </w:r>
          </w:p>
        </w:tc>
        <w:tc>
          <w:tcPr>
            <w:tcW w:w="1800" w:type="dxa"/>
            <w:shd w:val="clear" w:color="auto" w:fill="C6D9F1" w:themeFill="text2" w:themeFillTint="33"/>
          </w:tcPr>
          <w:p w:rsidR="00787BBC" w:rsidRPr="00ED16A7" w:rsidRDefault="00787BBC" w:rsidP="00445E3E">
            <w:pPr>
              <w:autoSpaceDE w:val="0"/>
              <w:autoSpaceDN w:val="0"/>
              <w:adjustRightInd w:val="0"/>
              <w:jc w:val="both"/>
              <w:rPr>
                <w:rFonts w:ascii="Times New Roman" w:hAnsi="Times New Roman" w:cs="Times New Roman"/>
                <w:b/>
              </w:rPr>
            </w:pPr>
          </w:p>
        </w:tc>
        <w:tc>
          <w:tcPr>
            <w:tcW w:w="1800" w:type="dxa"/>
            <w:shd w:val="clear" w:color="auto" w:fill="C6D9F1" w:themeFill="text2" w:themeFillTint="33"/>
          </w:tcPr>
          <w:p w:rsidR="00787BBC" w:rsidRPr="00ED16A7" w:rsidRDefault="00787BBC" w:rsidP="00445E3E">
            <w:pPr>
              <w:autoSpaceDE w:val="0"/>
              <w:autoSpaceDN w:val="0"/>
              <w:adjustRightInd w:val="0"/>
              <w:jc w:val="both"/>
              <w:rPr>
                <w:rFonts w:ascii="Times New Roman" w:hAnsi="Times New Roman" w:cs="Times New Roman"/>
                <w:b/>
              </w:rPr>
            </w:pPr>
          </w:p>
        </w:tc>
      </w:tr>
      <w:tr w:rsidR="004E3909" w:rsidRPr="00ED16A7" w:rsidTr="00A32C23">
        <w:tc>
          <w:tcPr>
            <w:tcW w:w="2790" w:type="dxa"/>
          </w:tcPr>
          <w:p w:rsidR="00787BBC" w:rsidRPr="00ED16A7" w:rsidRDefault="00787BBC" w:rsidP="00E34FCB">
            <w:pPr>
              <w:autoSpaceDE w:val="0"/>
              <w:autoSpaceDN w:val="0"/>
              <w:adjustRightInd w:val="0"/>
              <w:jc w:val="both"/>
              <w:rPr>
                <w:rFonts w:ascii="Times New Roman" w:hAnsi="Times New Roman" w:cs="Times New Roman"/>
                <w:b/>
              </w:rPr>
            </w:pPr>
            <w:r w:rsidRPr="00ED16A7">
              <w:rPr>
                <w:rFonts w:ascii="Times New Roman" w:hAnsi="Times New Roman" w:cs="Times New Roman"/>
                <w:b/>
              </w:rPr>
              <w:t>Actual Contribution Rates</w:t>
            </w:r>
          </w:p>
        </w:tc>
        <w:tc>
          <w:tcPr>
            <w:tcW w:w="1800" w:type="dxa"/>
          </w:tcPr>
          <w:p w:rsidR="00787BBC" w:rsidRPr="00ED16A7" w:rsidRDefault="00787BBC"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Employer</w:t>
            </w:r>
          </w:p>
        </w:tc>
        <w:tc>
          <w:tcPr>
            <w:tcW w:w="1800" w:type="dxa"/>
          </w:tcPr>
          <w:p w:rsidR="00787BBC" w:rsidRPr="00ED16A7" w:rsidRDefault="00787BBC"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Employee</w:t>
            </w:r>
          </w:p>
        </w:tc>
      </w:tr>
      <w:tr w:rsidR="00892061" w:rsidRPr="00ED16A7" w:rsidTr="00A32C23">
        <w:tc>
          <w:tcPr>
            <w:tcW w:w="2790" w:type="dxa"/>
          </w:tcPr>
          <w:p w:rsidR="00892061" w:rsidRDefault="00DA1786" w:rsidP="00E34FCB">
            <w:pPr>
              <w:autoSpaceDE w:val="0"/>
              <w:autoSpaceDN w:val="0"/>
              <w:adjustRightInd w:val="0"/>
              <w:rPr>
                <w:rFonts w:ascii="Times New Roman" w:hAnsi="Times New Roman" w:cs="Times New Roman"/>
              </w:rPr>
            </w:pPr>
            <w:r>
              <w:rPr>
                <w:rFonts w:ascii="Times New Roman" w:hAnsi="Times New Roman" w:cs="Times New Roman"/>
              </w:rPr>
              <w:t>January – August 2018</w:t>
            </w:r>
          </w:p>
        </w:tc>
        <w:tc>
          <w:tcPr>
            <w:tcW w:w="1800" w:type="dxa"/>
          </w:tcPr>
          <w:p w:rsidR="00892061" w:rsidRDefault="00892061" w:rsidP="00445E3E">
            <w:pPr>
              <w:autoSpaceDE w:val="0"/>
              <w:autoSpaceDN w:val="0"/>
              <w:adjustRightInd w:val="0"/>
              <w:jc w:val="both"/>
              <w:rPr>
                <w:rFonts w:ascii="Times New Roman" w:hAnsi="Times New Roman" w:cs="Times New Roman"/>
              </w:rPr>
            </w:pPr>
          </w:p>
        </w:tc>
        <w:tc>
          <w:tcPr>
            <w:tcW w:w="1800" w:type="dxa"/>
          </w:tcPr>
          <w:p w:rsidR="00892061" w:rsidRDefault="00892061" w:rsidP="00445E3E">
            <w:pPr>
              <w:autoSpaceDE w:val="0"/>
              <w:autoSpaceDN w:val="0"/>
              <w:adjustRightInd w:val="0"/>
              <w:jc w:val="both"/>
              <w:rPr>
                <w:rFonts w:ascii="Times New Roman" w:hAnsi="Times New Roman" w:cs="Times New Roman"/>
              </w:rPr>
            </w:pPr>
          </w:p>
        </w:tc>
      </w:tr>
      <w:tr w:rsidR="00E34FCB" w:rsidRPr="00ED16A7" w:rsidTr="00A32C23">
        <w:tc>
          <w:tcPr>
            <w:tcW w:w="2790" w:type="dxa"/>
          </w:tcPr>
          <w:p w:rsidR="00E34FCB" w:rsidRDefault="00E34FCB" w:rsidP="00E34FCB">
            <w:pPr>
              <w:autoSpaceDE w:val="0"/>
              <w:autoSpaceDN w:val="0"/>
              <w:adjustRightInd w:val="0"/>
              <w:rPr>
                <w:rFonts w:ascii="Times New Roman" w:hAnsi="Times New Roman" w:cs="Times New Roman"/>
              </w:rPr>
            </w:pPr>
            <w:r>
              <w:rPr>
                <w:rFonts w:ascii="Times New Roman" w:hAnsi="Times New Roman" w:cs="Times New Roman"/>
              </w:rPr>
              <w:t>PSERS Plan 2</w:t>
            </w:r>
          </w:p>
        </w:tc>
        <w:tc>
          <w:tcPr>
            <w:tcW w:w="1800" w:type="dxa"/>
          </w:tcPr>
          <w:p w:rsidR="00E34FCB" w:rsidRPr="00AB49DA" w:rsidRDefault="00AB49DA" w:rsidP="00445E3E">
            <w:pPr>
              <w:autoSpaceDE w:val="0"/>
              <w:autoSpaceDN w:val="0"/>
              <w:adjustRightInd w:val="0"/>
              <w:jc w:val="both"/>
              <w:rPr>
                <w:rFonts w:ascii="Times New Roman" w:hAnsi="Times New Roman" w:cs="Times New Roman"/>
              </w:rPr>
            </w:pPr>
            <w:r>
              <w:rPr>
                <w:rFonts w:ascii="Times New Roman" w:hAnsi="Times New Roman" w:cs="Times New Roman"/>
              </w:rPr>
              <w:t>6.74%</w:t>
            </w:r>
          </w:p>
        </w:tc>
        <w:tc>
          <w:tcPr>
            <w:tcW w:w="1800" w:type="dxa"/>
          </w:tcPr>
          <w:p w:rsidR="00E34FCB" w:rsidRPr="00E34FCB" w:rsidRDefault="00E34FCB" w:rsidP="00445E3E">
            <w:pPr>
              <w:autoSpaceDE w:val="0"/>
              <w:autoSpaceDN w:val="0"/>
              <w:adjustRightInd w:val="0"/>
              <w:jc w:val="both"/>
              <w:rPr>
                <w:rFonts w:ascii="Times New Roman" w:hAnsi="Times New Roman" w:cs="Times New Roman"/>
              </w:rPr>
            </w:pPr>
            <w:r>
              <w:rPr>
                <w:rFonts w:ascii="Times New Roman" w:hAnsi="Times New Roman" w:cs="Times New Roman"/>
              </w:rPr>
              <w:t>6.74%</w:t>
            </w:r>
          </w:p>
        </w:tc>
      </w:tr>
      <w:tr w:rsidR="00E34FCB" w:rsidRPr="00ED16A7" w:rsidTr="00A32C23">
        <w:tc>
          <w:tcPr>
            <w:tcW w:w="2790" w:type="dxa"/>
          </w:tcPr>
          <w:p w:rsidR="00E34FCB" w:rsidRDefault="00E34FCB" w:rsidP="00E34FCB">
            <w:pPr>
              <w:autoSpaceDE w:val="0"/>
              <w:autoSpaceDN w:val="0"/>
              <w:adjustRightInd w:val="0"/>
              <w:rPr>
                <w:rFonts w:ascii="Times New Roman" w:hAnsi="Times New Roman" w:cs="Times New Roman"/>
              </w:rPr>
            </w:pPr>
            <w:r>
              <w:rPr>
                <w:rFonts w:ascii="Times New Roman" w:hAnsi="Times New Roman" w:cs="Times New Roman"/>
              </w:rPr>
              <w:t>PERS Plan 1 UAAL</w:t>
            </w:r>
          </w:p>
        </w:tc>
        <w:tc>
          <w:tcPr>
            <w:tcW w:w="1800" w:type="dxa"/>
          </w:tcPr>
          <w:p w:rsidR="00E34FCB" w:rsidRPr="00AB49DA" w:rsidRDefault="00AB49DA" w:rsidP="00445E3E">
            <w:pPr>
              <w:autoSpaceDE w:val="0"/>
              <w:autoSpaceDN w:val="0"/>
              <w:adjustRightInd w:val="0"/>
              <w:jc w:val="both"/>
              <w:rPr>
                <w:rFonts w:ascii="Times New Roman" w:hAnsi="Times New Roman" w:cs="Times New Roman"/>
              </w:rPr>
            </w:pPr>
            <w:r>
              <w:rPr>
                <w:rFonts w:ascii="Times New Roman" w:hAnsi="Times New Roman" w:cs="Times New Roman"/>
              </w:rPr>
              <w:t>5.03%</w:t>
            </w:r>
          </w:p>
        </w:tc>
        <w:tc>
          <w:tcPr>
            <w:tcW w:w="1800" w:type="dxa"/>
          </w:tcPr>
          <w:p w:rsidR="00E34FCB" w:rsidRPr="00587F61" w:rsidRDefault="00E34FCB" w:rsidP="00445E3E">
            <w:pPr>
              <w:autoSpaceDE w:val="0"/>
              <w:autoSpaceDN w:val="0"/>
              <w:adjustRightInd w:val="0"/>
              <w:jc w:val="both"/>
              <w:rPr>
                <w:rFonts w:ascii="Times New Roman" w:hAnsi="Times New Roman" w:cs="Times New Roman"/>
                <w:b/>
              </w:rPr>
            </w:pPr>
          </w:p>
        </w:tc>
      </w:tr>
      <w:tr w:rsidR="00E34FCB" w:rsidRPr="00ED16A7" w:rsidTr="00A32C23">
        <w:tc>
          <w:tcPr>
            <w:tcW w:w="2790" w:type="dxa"/>
          </w:tcPr>
          <w:p w:rsidR="00E34FCB" w:rsidRDefault="00E34FCB" w:rsidP="00E34FCB">
            <w:pPr>
              <w:autoSpaceDE w:val="0"/>
              <w:autoSpaceDN w:val="0"/>
              <w:adjustRightInd w:val="0"/>
              <w:rPr>
                <w:rFonts w:ascii="Times New Roman" w:hAnsi="Times New Roman" w:cs="Times New Roman"/>
              </w:rPr>
            </w:pPr>
            <w:r>
              <w:rPr>
                <w:rFonts w:ascii="Times New Roman" w:hAnsi="Times New Roman" w:cs="Times New Roman"/>
              </w:rPr>
              <w:t>Administrative Fee</w:t>
            </w:r>
          </w:p>
        </w:tc>
        <w:tc>
          <w:tcPr>
            <w:tcW w:w="1800" w:type="dxa"/>
          </w:tcPr>
          <w:p w:rsidR="00E34FCB" w:rsidRPr="00AB49DA" w:rsidRDefault="00AB49DA" w:rsidP="00445E3E">
            <w:pPr>
              <w:autoSpaceDE w:val="0"/>
              <w:autoSpaceDN w:val="0"/>
              <w:adjustRightInd w:val="0"/>
              <w:jc w:val="both"/>
              <w:rPr>
                <w:rFonts w:ascii="Times New Roman" w:hAnsi="Times New Roman" w:cs="Times New Roman"/>
              </w:rPr>
            </w:pPr>
            <w:r>
              <w:rPr>
                <w:rFonts w:ascii="Times New Roman" w:hAnsi="Times New Roman" w:cs="Times New Roman"/>
              </w:rPr>
              <w:t>0.18%</w:t>
            </w:r>
          </w:p>
        </w:tc>
        <w:tc>
          <w:tcPr>
            <w:tcW w:w="1800" w:type="dxa"/>
          </w:tcPr>
          <w:p w:rsidR="00E34FCB" w:rsidRPr="00587F61" w:rsidRDefault="00E34FCB" w:rsidP="00445E3E">
            <w:pPr>
              <w:autoSpaceDE w:val="0"/>
              <w:autoSpaceDN w:val="0"/>
              <w:adjustRightInd w:val="0"/>
              <w:jc w:val="both"/>
              <w:rPr>
                <w:rFonts w:ascii="Times New Roman" w:hAnsi="Times New Roman" w:cs="Times New Roman"/>
                <w:b/>
              </w:rPr>
            </w:pPr>
          </w:p>
        </w:tc>
      </w:tr>
      <w:tr w:rsidR="00E34FCB" w:rsidRPr="00ED16A7" w:rsidTr="00A32C23">
        <w:tc>
          <w:tcPr>
            <w:tcW w:w="2790" w:type="dxa"/>
          </w:tcPr>
          <w:p w:rsidR="00E34FCB" w:rsidRPr="00AB49DA" w:rsidRDefault="00AB49DA" w:rsidP="00AB49DA">
            <w:pPr>
              <w:autoSpaceDE w:val="0"/>
              <w:autoSpaceDN w:val="0"/>
              <w:adjustRightInd w:val="0"/>
              <w:jc w:val="right"/>
              <w:rPr>
                <w:rFonts w:ascii="Times New Roman" w:hAnsi="Times New Roman" w:cs="Times New Roman"/>
                <w:b/>
              </w:rPr>
            </w:pPr>
            <w:r>
              <w:rPr>
                <w:rFonts w:ascii="Times New Roman" w:hAnsi="Times New Roman" w:cs="Times New Roman"/>
                <w:b/>
              </w:rPr>
              <w:t>Total</w:t>
            </w:r>
          </w:p>
        </w:tc>
        <w:tc>
          <w:tcPr>
            <w:tcW w:w="1800" w:type="dxa"/>
          </w:tcPr>
          <w:p w:rsidR="00E34FCB" w:rsidRPr="00587F61" w:rsidRDefault="00AB49DA" w:rsidP="00445E3E">
            <w:pPr>
              <w:autoSpaceDE w:val="0"/>
              <w:autoSpaceDN w:val="0"/>
              <w:adjustRightInd w:val="0"/>
              <w:jc w:val="both"/>
              <w:rPr>
                <w:rFonts w:ascii="Times New Roman" w:hAnsi="Times New Roman" w:cs="Times New Roman"/>
                <w:b/>
              </w:rPr>
            </w:pPr>
            <w:r>
              <w:rPr>
                <w:rFonts w:ascii="Times New Roman" w:hAnsi="Times New Roman" w:cs="Times New Roman"/>
                <w:b/>
              </w:rPr>
              <w:t>11.95%</w:t>
            </w:r>
          </w:p>
        </w:tc>
        <w:tc>
          <w:tcPr>
            <w:tcW w:w="1800" w:type="dxa"/>
          </w:tcPr>
          <w:p w:rsidR="00E34FCB" w:rsidRPr="00587F61" w:rsidRDefault="00AB49DA" w:rsidP="00445E3E">
            <w:pPr>
              <w:autoSpaceDE w:val="0"/>
              <w:autoSpaceDN w:val="0"/>
              <w:adjustRightInd w:val="0"/>
              <w:jc w:val="both"/>
              <w:rPr>
                <w:rFonts w:ascii="Times New Roman" w:hAnsi="Times New Roman" w:cs="Times New Roman"/>
                <w:b/>
              </w:rPr>
            </w:pPr>
            <w:r>
              <w:rPr>
                <w:rFonts w:ascii="Times New Roman" w:hAnsi="Times New Roman" w:cs="Times New Roman"/>
                <w:b/>
              </w:rPr>
              <w:t>6.74%</w:t>
            </w:r>
          </w:p>
        </w:tc>
      </w:tr>
      <w:tr w:rsidR="00DA1786" w:rsidRPr="00ED16A7" w:rsidTr="00A32C23">
        <w:tc>
          <w:tcPr>
            <w:tcW w:w="2790" w:type="dxa"/>
          </w:tcPr>
          <w:p w:rsidR="00DA1786" w:rsidRPr="00DA1786" w:rsidRDefault="00DA1786" w:rsidP="00DA1786">
            <w:pPr>
              <w:autoSpaceDE w:val="0"/>
              <w:autoSpaceDN w:val="0"/>
              <w:adjustRightInd w:val="0"/>
              <w:rPr>
                <w:rFonts w:ascii="Times New Roman" w:hAnsi="Times New Roman" w:cs="Times New Roman"/>
              </w:rPr>
            </w:pPr>
            <w:r>
              <w:rPr>
                <w:rFonts w:ascii="Times New Roman" w:hAnsi="Times New Roman" w:cs="Times New Roman"/>
              </w:rPr>
              <w:t>September – December 2018</w:t>
            </w:r>
          </w:p>
        </w:tc>
        <w:tc>
          <w:tcPr>
            <w:tcW w:w="1800" w:type="dxa"/>
          </w:tcPr>
          <w:p w:rsidR="00DA1786" w:rsidRPr="00DA1786" w:rsidRDefault="00DA1786" w:rsidP="00445E3E">
            <w:pPr>
              <w:autoSpaceDE w:val="0"/>
              <w:autoSpaceDN w:val="0"/>
              <w:adjustRightInd w:val="0"/>
              <w:jc w:val="both"/>
              <w:rPr>
                <w:rFonts w:ascii="Times New Roman" w:hAnsi="Times New Roman" w:cs="Times New Roman"/>
              </w:rPr>
            </w:pPr>
          </w:p>
        </w:tc>
        <w:tc>
          <w:tcPr>
            <w:tcW w:w="1800" w:type="dxa"/>
          </w:tcPr>
          <w:p w:rsidR="00DA1786" w:rsidRPr="00DA1786" w:rsidRDefault="00DA1786" w:rsidP="00445E3E">
            <w:pPr>
              <w:autoSpaceDE w:val="0"/>
              <w:autoSpaceDN w:val="0"/>
              <w:adjustRightInd w:val="0"/>
              <w:jc w:val="both"/>
              <w:rPr>
                <w:rFonts w:ascii="Times New Roman" w:hAnsi="Times New Roman" w:cs="Times New Roman"/>
              </w:rPr>
            </w:pPr>
          </w:p>
        </w:tc>
      </w:tr>
      <w:tr w:rsidR="00DA1786" w:rsidRPr="00ED16A7" w:rsidTr="00A32C23">
        <w:tc>
          <w:tcPr>
            <w:tcW w:w="2790" w:type="dxa"/>
          </w:tcPr>
          <w:p w:rsidR="00DA1786" w:rsidRDefault="00DA1786" w:rsidP="00DA1786">
            <w:pPr>
              <w:autoSpaceDE w:val="0"/>
              <w:autoSpaceDN w:val="0"/>
              <w:adjustRightInd w:val="0"/>
              <w:rPr>
                <w:rFonts w:ascii="Times New Roman" w:hAnsi="Times New Roman" w:cs="Times New Roman"/>
              </w:rPr>
            </w:pPr>
            <w:r>
              <w:rPr>
                <w:rFonts w:ascii="Times New Roman" w:hAnsi="Times New Roman" w:cs="Times New Roman"/>
              </w:rPr>
              <w:t>PSERS Plan 2</w:t>
            </w:r>
          </w:p>
        </w:tc>
        <w:tc>
          <w:tcPr>
            <w:tcW w:w="1800" w:type="dxa"/>
          </w:tcPr>
          <w:p w:rsidR="00DA1786" w:rsidRPr="00DA1786" w:rsidRDefault="00DA1786" w:rsidP="00445E3E">
            <w:pPr>
              <w:autoSpaceDE w:val="0"/>
              <w:autoSpaceDN w:val="0"/>
              <w:adjustRightInd w:val="0"/>
              <w:jc w:val="both"/>
              <w:rPr>
                <w:rFonts w:ascii="Times New Roman" w:hAnsi="Times New Roman" w:cs="Times New Roman"/>
              </w:rPr>
            </w:pPr>
            <w:r>
              <w:rPr>
                <w:rFonts w:ascii="Times New Roman" w:hAnsi="Times New Roman" w:cs="Times New Roman"/>
              </w:rPr>
              <w:t>7.07%</w:t>
            </w:r>
          </w:p>
        </w:tc>
        <w:tc>
          <w:tcPr>
            <w:tcW w:w="1800" w:type="dxa"/>
          </w:tcPr>
          <w:p w:rsidR="00DA1786" w:rsidRPr="00DA1786" w:rsidRDefault="00DA1786" w:rsidP="00445E3E">
            <w:pPr>
              <w:autoSpaceDE w:val="0"/>
              <w:autoSpaceDN w:val="0"/>
              <w:adjustRightInd w:val="0"/>
              <w:jc w:val="both"/>
              <w:rPr>
                <w:rFonts w:ascii="Times New Roman" w:hAnsi="Times New Roman" w:cs="Times New Roman"/>
              </w:rPr>
            </w:pPr>
            <w:r>
              <w:rPr>
                <w:rFonts w:ascii="Times New Roman" w:hAnsi="Times New Roman" w:cs="Times New Roman"/>
              </w:rPr>
              <w:t>7.07%</w:t>
            </w:r>
          </w:p>
        </w:tc>
      </w:tr>
      <w:tr w:rsidR="00DA1786" w:rsidRPr="00ED16A7" w:rsidTr="00A32C23">
        <w:tc>
          <w:tcPr>
            <w:tcW w:w="2790" w:type="dxa"/>
          </w:tcPr>
          <w:p w:rsidR="00DA1786" w:rsidRDefault="00DA1786" w:rsidP="00DA1786">
            <w:pPr>
              <w:autoSpaceDE w:val="0"/>
              <w:autoSpaceDN w:val="0"/>
              <w:adjustRightInd w:val="0"/>
              <w:rPr>
                <w:rFonts w:ascii="Times New Roman" w:hAnsi="Times New Roman" w:cs="Times New Roman"/>
              </w:rPr>
            </w:pPr>
            <w:r>
              <w:rPr>
                <w:rFonts w:ascii="Times New Roman" w:hAnsi="Times New Roman" w:cs="Times New Roman"/>
              </w:rPr>
              <w:t>PERS Plan 1 UAAL</w:t>
            </w:r>
          </w:p>
        </w:tc>
        <w:tc>
          <w:tcPr>
            <w:tcW w:w="1800" w:type="dxa"/>
          </w:tcPr>
          <w:p w:rsidR="00DA1786" w:rsidRPr="00DA1786" w:rsidRDefault="00DA1786" w:rsidP="00445E3E">
            <w:pPr>
              <w:autoSpaceDE w:val="0"/>
              <w:autoSpaceDN w:val="0"/>
              <w:adjustRightInd w:val="0"/>
              <w:jc w:val="both"/>
              <w:rPr>
                <w:rFonts w:ascii="Times New Roman" w:hAnsi="Times New Roman" w:cs="Times New Roman"/>
              </w:rPr>
            </w:pPr>
            <w:r>
              <w:rPr>
                <w:rFonts w:ascii="Times New Roman" w:hAnsi="Times New Roman" w:cs="Times New Roman"/>
              </w:rPr>
              <w:t>5.13%</w:t>
            </w:r>
          </w:p>
        </w:tc>
        <w:tc>
          <w:tcPr>
            <w:tcW w:w="1800" w:type="dxa"/>
          </w:tcPr>
          <w:p w:rsidR="00DA1786" w:rsidRPr="00DA1786" w:rsidRDefault="00DA1786" w:rsidP="00445E3E">
            <w:pPr>
              <w:autoSpaceDE w:val="0"/>
              <w:autoSpaceDN w:val="0"/>
              <w:adjustRightInd w:val="0"/>
              <w:jc w:val="both"/>
              <w:rPr>
                <w:rFonts w:ascii="Times New Roman" w:hAnsi="Times New Roman" w:cs="Times New Roman"/>
              </w:rPr>
            </w:pPr>
          </w:p>
        </w:tc>
      </w:tr>
      <w:tr w:rsidR="00DA1786" w:rsidRPr="00ED16A7" w:rsidTr="00A32C23">
        <w:tc>
          <w:tcPr>
            <w:tcW w:w="2790" w:type="dxa"/>
          </w:tcPr>
          <w:p w:rsidR="00DA1786" w:rsidRDefault="00DA1786" w:rsidP="00DA1786">
            <w:pPr>
              <w:autoSpaceDE w:val="0"/>
              <w:autoSpaceDN w:val="0"/>
              <w:adjustRightInd w:val="0"/>
              <w:rPr>
                <w:rFonts w:ascii="Times New Roman" w:hAnsi="Times New Roman" w:cs="Times New Roman"/>
              </w:rPr>
            </w:pPr>
            <w:r>
              <w:rPr>
                <w:rFonts w:ascii="Times New Roman" w:hAnsi="Times New Roman" w:cs="Times New Roman"/>
              </w:rPr>
              <w:t>Administrative Fee</w:t>
            </w:r>
          </w:p>
        </w:tc>
        <w:tc>
          <w:tcPr>
            <w:tcW w:w="1800" w:type="dxa"/>
          </w:tcPr>
          <w:p w:rsidR="00DA1786" w:rsidRPr="00DA1786" w:rsidRDefault="00DA1786" w:rsidP="00445E3E">
            <w:pPr>
              <w:autoSpaceDE w:val="0"/>
              <w:autoSpaceDN w:val="0"/>
              <w:adjustRightInd w:val="0"/>
              <w:jc w:val="both"/>
              <w:rPr>
                <w:rFonts w:ascii="Times New Roman" w:hAnsi="Times New Roman" w:cs="Times New Roman"/>
              </w:rPr>
            </w:pPr>
            <w:r>
              <w:rPr>
                <w:rFonts w:ascii="Times New Roman" w:hAnsi="Times New Roman" w:cs="Times New Roman"/>
              </w:rPr>
              <w:t>0.18%</w:t>
            </w:r>
          </w:p>
        </w:tc>
        <w:tc>
          <w:tcPr>
            <w:tcW w:w="1800" w:type="dxa"/>
          </w:tcPr>
          <w:p w:rsidR="00DA1786" w:rsidRPr="00DA1786" w:rsidRDefault="00DA1786" w:rsidP="00445E3E">
            <w:pPr>
              <w:autoSpaceDE w:val="0"/>
              <w:autoSpaceDN w:val="0"/>
              <w:adjustRightInd w:val="0"/>
              <w:jc w:val="both"/>
              <w:rPr>
                <w:rFonts w:ascii="Times New Roman" w:hAnsi="Times New Roman" w:cs="Times New Roman"/>
              </w:rPr>
            </w:pPr>
          </w:p>
        </w:tc>
      </w:tr>
      <w:tr w:rsidR="00DA1786" w:rsidRPr="00ED16A7" w:rsidTr="00A32C23">
        <w:tc>
          <w:tcPr>
            <w:tcW w:w="2790" w:type="dxa"/>
          </w:tcPr>
          <w:p w:rsidR="00DA1786" w:rsidRPr="00DA1786" w:rsidRDefault="00DA1786" w:rsidP="00DA1786">
            <w:pPr>
              <w:autoSpaceDE w:val="0"/>
              <w:autoSpaceDN w:val="0"/>
              <w:adjustRightInd w:val="0"/>
              <w:jc w:val="right"/>
              <w:rPr>
                <w:rFonts w:ascii="Times New Roman" w:hAnsi="Times New Roman" w:cs="Times New Roman"/>
                <w:b/>
              </w:rPr>
            </w:pPr>
            <w:r w:rsidRPr="00DA1786">
              <w:rPr>
                <w:rFonts w:ascii="Times New Roman" w:hAnsi="Times New Roman" w:cs="Times New Roman"/>
                <w:b/>
              </w:rPr>
              <w:t>Total</w:t>
            </w:r>
          </w:p>
        </w:tc>
        <w:tc>
          <w:tcPr>
            <w:tcW w:w="1800" w:type="dxa"/>
          </w:tcPr>
          <w:p w:rsidR="00DA1786" w:rsidRPr="00DA1786" w:rsidRDefault="00DA1786" w:rsidP="00445E3E">
            <w:pPr>
              <w:autoSpaceDE w:val="0"/>
              <w:autoSpaceDN w:val="0"/>
              <w:adjustRightInd w:val="0"/>
              <w:jc w:val="both"/>
              <w:rPr>
                <w:rFonts w:ascii="Times New Roman" w:hAnsi="Times New Roman" w:cs="Times New Roman"/>
                <w:b/>
              </w:rPr>
            </w:pPr>
            <w:r>
              <w:rPr>
                <w:rFonts w:ascii="Times New Roman" w:hAnsi="Times New Roman" w:cs="Times New Roman"/>
                <w:b/>
              </w:rPr>
              <w:t>12.38%</w:t>
            </w:r>
          </w:p>
        </w:tc>
        <w:tc>
          <w:tcPr>
            <w:tcW w:w="1800" w:type="dxa"/>
          </w:tcPr>
          <w:p w:rsidR="00DA1786" w:rsidRPr="00DA1786" w:rsidRDefault="00DA1786" w:rsidP="00445E3E">
            <w:pPr>
              <w:autoSpaceDE w:val="0"/>
              <w:autoSpaceDN w:val="0"/>
              <w:adjustRightInd w:val="0"/>
              <w:jc w:val="both"/>
              <w:rPr>
                <w:rFonts w:ascii="Times New Roman" w:hAnsi="Times New Roman" w:cs="Times New Roman"/>
                <w:b/>
              </w:rPr>
            </w:pPr>
            <w:r>
              <w:rPr>
                <w:rFonts w:ascii="Times New Roman" w:hAnsi="Times New Roman" w:cs="Times New Roman"/>
                <w:b/>
              </w:rPr>
              <w:t>7.07%</w:t>
            </w:r>
          </w:p>
        </w:tc>
      </w:tr>
    </w:tbl>
    <w:p w:rsidR="00787BBC" w:rsidRPr="00ED16A7" w:rsidRDefault="00787BBC" w:rsidP="00445E3E">
      <w:pPr>
        <w:autoSpaceDE w:val="0"/>
        <w:autoSpaceDN w:val="0"/>
        <w:adjustRightInd w:val="0"/>
        <w:spacing w:after="0" w:line="240" w:lineRule="auto"/>
        <w:jc w:val="both"/>
        <w:rPr>
          <w:rFonts w:ascii="Times New Roman" w:hAnsi="Times New Roman" w:cs="Times New Roman"/>
        </w:rPr>
      </w:pPr>
    </w:p>
    <w:p w:rsidR="00787BBC" w:rsidRPr="00ED16A7" w:rsidRDefault="00787BBC"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00ED16A7" w:rsidRPr="00ED16A7">
        <w:rPr>
          <w:rFonts w:ascii="Times New Roman" w:hAnsi="Times New Roman" w:cs="Times New Roman"/>
          <w:u w:val="single"/>
        </w:rPr>
        <w:t>(city/county/district</w:t>
      </w:r>
      <w:r w:rsidR="00ED16A7">
        <w:rPr>
          <w:rFonts w:ascii="Times New Roman" w:hAnsi="Times New Roman" w:cs="Times New Roman"/>
          <w:u w:val="single"/>
        </w:rPr>
        <w:t>’s</w:t>
      </w:r>
      <w:r w:rsidR="00ED16A7" w:rsidRPr="00ED16A7">
        <w:rPr>
          <w:rFonts w:ascii="Times New Roman" w:hAnsi="Times New Roman" w:cs="Times New Roman"/>
          <w:u w:val="single"/>
        </w:rPr>
        <w:t>)</w:t>
      </w:r>
      <w:r w:rsidRPr="00ED16A7">
        <w:rPr>
          <w:rFonts w:ascii="Times New Roman" w:hAnsi="Times New Roman" w:cs="Times New Roman"/>
        </w:rPr>
        <w:t xml:space="preserve"> actual </w:t>
      </w:r>
      <w:r w:rsidR="008B020A">
        <w:rPr>
          <w:rFonts w:ascii="Times New Roman" w:hAnsi="Times New Roman" w:cs="Times New Roman"/>
        </w:rPr>
        <w:t xml:space="preserve">plan </w:t>
      </w:r>
      <w:r w:rsidRPr="00ED16A7">
        <w:rPr>
          <w:rFonts w:ascii="Times New Roman" w:hAnsi="Times New Roman" w:cs="Times New Roman"/>
        </w:rPr>
        <w:t xml:space="preserve">contributions were $________ </w:t>
      </w:r>
      <w:r w:rsidR="008B020A">
        <w:rPr>
          <w:rFonts w:ascii="Times New Roman" w:hAnsi="Times New Roman" w:cs="Times New Roman"/>
        </w:rPr>
        <w:t xml:space="preserve">to PSERS Plan 2 and $__________ to PERS Plan 1 </w:t>
      </w:r>
      <w:r w:rsidRPr="00ED16A7">
        <w:rPr>
          <w:rFonts w:ascii="Times New Roman" w:hAnsi="Times New Roman" w:cs="Times New Roman"/>
        </w:rPr>
        <w:t>for th</w:t>
      </w:r>
      <w:r w:rsidR="00D24541">
        <w:rPr>
          <w:rFonts w:ascii="Times New Roman" w:hAnsi="Times New Roman" w:cs="Times New Roman"/>
        </w:rPr>
        <w:t>e year ended December </w:t>
      </w:r>
      <w:r w:rsidR="00FB4B21">
        <w:rPr>
          <w:rFonts w:ascii="Times New Roman" w:hAnsi="Times New Roman" w:cs="Times New Roman"/>
        </w:rPr>
        <w:t>31, 201</w:t>
      </w:r>
      <w:r w:rsidR="009D4A7B">
        <w:rPr>
          <w:rFonts w:ascii="Times New Roman" w:hAnsi="Times New Roman" w:cs="Times New Roman"/>
        </w:rPr>
        <w:t>8</w:t>
      </w:r>
      <w:r w:rsidR="00FB4B21">
        <w:rPr>
          <w:rFonts w:ascii="Times New Roman" w:hAnsi="Times New Roman" w:cs="Times New Roman"/>
        </w:rPr>
        <w:t>.</w:t>
      </w:r>
    </w:p>
    <w:p w:rsidR="00787BBC" w:rsidRDefault="00787BBC" w:rsidP="00445E3E">
      <w:pPr>
        <w:autoSpaceDE w:val="0"/>
        <w:autoSpaceDN w:val="0"/>
        <w:adjustRightInd w:val="0"/>
        <w:spacing w:after="0" w:line="240" w:lineRule="auto"/>
        <w:jc w:val="both"/>
        <w:rPr>
          <w:rFonts w:ascii="Times New Roman" w:hAnsi="Times New Roman" w:cs="Times New Roman"/>
          <w:b/>
        </w:rPr>
      </w:pPr>
    </w:p>
    <w:p w:rsidR="00FB4B21" w:rsidRPr="00ED16A7" w:rsidRDefault="00FB4B21" w:rsidP="00445E3E">
      <w:pPr>
        <w:autoSpaceDE w:val="0"/>
        <w:autoSpaceDN w:val="0"/>
        <w:adjustRightInd w:val="0"/>
        <w:spacing w:after="0" w:line="240" w:lineRule="auto"/>
        <w:jc w:val="both"/>
        <w:rPr>
          <w:rFonts w:ascii="Times New Roman" w:hAnsi="Times New Roman" w:cs="Times New Roman"/>
          <w:b/>
        </w:rPr>
      </w:pPr>
    </w:p>
    <w:p w:rsidR="00B96699" w:rsidRPr="00ED16A7" w:rsidRDefault="00DC0162" w:rsidP="00445E3E">
      <w:pPr>
        <w:autoSpaceDE w:val="0"/>
        <w:autoSpaceDN w:val="0"/>
        <w:adjustRightInd w:val="0"/>
        <w:spacing w:after="0" w:line="240" w:lineRule="auto"/>
        <w:jc w:val="both"/>
        <w:rPr>
          <w:rFonts w:ascii="Times New Roman" w:hAnsi="Times New Roman" w:cs="Times New Roman"/>
          <w:b/>
        </w:rPr>
      </w:pPr>
      <w:r w:rsidRPr="00FB4B21">
        <w:rPr>
          <w:rFonts w:ascii="Times New Roman" w:hAnsi="Times New Roman" w:cs="Times New Roman"/>
          <w:b/>
          <w:shd w:val="clear" w:color="auto" w:fill="DDD9C3" w:themeFill="background2" w:themeFillShade="E6"/>
        </w:rPr>
        <w:t>Law Enforcement Officers’ and Fire Fighters’ Retirement System (LEOFF)</w:t>
      </w:r>
    </w:p>
    <w:p w:rsidR="00DC0162" w:rsidRPr="00ED16A7" w:rsidRDefault="00DC0162" w:rsidP="00445E3E">
      <w:pPr>
        <w:autoSpaceDE w:val="0"/>
        <w:autoSpaceDN w:val="0"/>
        <w:adjustRightInd w:val="0"/>
        <w:spacing w:after="0" w:line="240" w:lineRule="auto"/>
        <w:jc w:val="both"/>
        <w:rPr>
          <w:rFonts w:ascii="Times New Roman" w:hAnsi="Times New Roman" w:cs="Times New Roman"/>
        </w:rPr>
      </w:pPr>
    </w:p>
    <w:p w:rsidR="00DC0162" w:rsidRPr="00ED16A7" w:rsidRDefault="00DC0162"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LEOFF membership includes all full-time, fully compensated, local law enforcement commissioned officers, firefighters, and as of July 24, 2005, emergency medical technicians.  LEOFF is comprised of two separate </w:t>
      </w:r>
      <w:r w:rsidR="00520414" w:rsidRPr="00ED16A7">
        <w:rPr>
          <w:rFonts w:ascii="Times New Roman" w:hAnsi="Times New Roman" w:cs="Times New Roman"/>
        </w:rPr>
        <w:t xml:space="preserve">defined benefit </w:t>
      </w:r>
      <w:r w:rsidRPr="00ED16A7">
        <w:rPr>
          <w:rFonts w:ascii="Times New Roman" w:hAnsi="Times New Roman" w:cs="Times New Roman"/>
        </w:rPr>
        <w:t>plans.</w:t>
      </w:r>
    </w:p>
    <w:p w:rsidR="00DC0162" w:rsidRPr="00ED16A7" w:rsidRDefault="00DC0162" w:rsidP="00445E3E">
      <w:pPr>
        <w:autoSpaceDE w:val="0"/>
        <w:autoSpaceDN w:val="0"/>
        <w:adjustRightInd w:val="0"/>
        <w:spacing w:after="0" w:line="240" w:lineRule="auto"/>
        <w:jc w:val="both"/>
        <w:rPr>
          <w:rFonts w:ascii="Times New Roman" w:hAnsi="Times New Roman" w:cs="Times New Roman"/>
        </w:rPr>
      </w:pPr>
    </w:p>
    <w:p w:rsidR="00DC0162" w:rsidRPr="00ED16A7" w:rsidRDefault="00DC0162"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b/>
        </w:rPr>
        <w:t>LEOFF Plan 1</w:t>
      </w:r>
      <w:r w:rsidRPr="00ED16A7">
        <w:rPr>
          <w:rFonts w:ascii="Times New Roman" w:hAnsi="Times New Roman" w:cs="Times New Roman"/>
        </w:rPr>
        <w:t xml:space="preserve"> provides retirement, disability and death benefits.  Retirement benefits are determine</w:t>
      </w:r>
      <w:r w:rsidR="00CE7497" w:rsidRPr="00ED16A7">
        <w:rPr>
          <w:rFonts w:ascii="Times New Roman" w:hAnsi="Times New Roman" w:cs="Times New Roman"/>
        </w:rPr>
        <w:t>d</w:t>
      </w:r>
      <w:r w:rsidRPr="00ED16A7">
        <w:rPr>
          <w:rFonts w:ascii="Times New Roman" w:hAnsi="Times New Roman" w:cs="Times New Roman"/>
        </w:rPr>
        <w:t xml:space="preserve"> per year of service calculated as a percent of final average salary </w:t>
      </w:r>
      <w:r w:rsidR="00CE7497" w:rsidRPr="00ED16A7">
        <w:rPr>
          <w:rFonts w:ascii="Times New Roman" w:hAnsi="Times New Roman" w:cs="Times New Roman"/>
        </w:rPr>
        <w:t xml:space="preserve">(FAS) </w:t>
      </w:r>
      <w:r w:rsidRPr="00ED16A7">
        <w:rPr>
          <w:rFonts w:ascii="Times New Roman" w:hAnsi="Times New Roman" w:cs="Times New Roman"/>
        </w:rPr>
        <w:t>as follows:</w:t>
      </w:r>
    </w:p>
    <w:p w:rsidR="00E1048B" w:rsidRDefault="00E1048B" w:rsidP="006336E1">
      <w:pPr>
        <w:pStyle w:val="ListParagraph"/>
        <w:autoSpaceDE w:val="0"/>
        <w:autoSpaceDN w:val="0"/>
        <w:adjustRightInd w:val="0"/>
        <w:spacing w:after="0" w:line="240" w:lineRule="auto"/>
        <w:ind w:hanging="720"/>
        <w:jc w:val="both"/>
        <w:rPr>
          <w:rFonts w:ascii="Times New Roman" w:hAnsi="Times New Roman" w:cs="Times New Roman"/>
        </w:rPr>
      </w:pPr>
    </w:p>
    <w:p w:rsidR="00CE7497" w:rsidRPr="00ED16A7" w:rsidRDefault="00CE7497" w:rsidP="00445E3E">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20+ years of service – 2.0% of FAS</w:t>
      </w:r>
    </w:p>
    <w:p w:rsidR="00CE7497" w:rsidRPr="00ED16A7" w:rsidRDefault="00CE7497" w:rsidP="00445E3E">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10-19 years of service – 1.5% of FAS</w:t>
      </w:r>
    </w:p>
    <w:p w:rsidR="00CE7497" w:rsidRPr="00ED16A7" w:rsidRDefault="00CE7497" w:rsidP="00445E3E">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5-9 years of service – 1% of FAS</w:t>
      </w:r>
    </w:p>
    <w:p w:rsidR="00E1048B" w:rsidRDefault="00E1048B" w:rsidP="00445E3E">
      <w:pPr>
        <w:autoSpaceDE w:val="0"/>
        <w:autoSpaceDN w:val="0"/>
        <w:adjustRightInd w:val="0"/>
        <w:spacing w:after="0" w:line="240" w:lineRule="auto"/>
        <w:jc w:val="both"/>
        <w:rPr>
          <w:rFonts w:ascii="Times New Roman" w:hAnsi="Times New Roman" w:cs="Times New Roman"/>
        </w:rPr>
      </w:pPr>
    </w:p>
    <w:p w:rsidR="000B6F04" w:rsidRPr="00ED16A7" w:rsidRDefault="00CE749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FAS is the basic monthly salary received at the time of retirement, provided a member has held the same position or rank for 12 months preceding the date of retirement.  Otherwise, it is the average of the highest consecutive 24 months’ salary within the last ten years of service.  Members are eligible for retirement with five years of service at the age of 50.  Other benefits include duty and non-duty disability payments, a cost-of living adjustment (COLA), and a one-time duty-related death benefit, if found eligible by the Department of Labor and Industries.  LEOFF 1 members were vested after the completion of five years of eligible service.  The plan was closed to new entrants on September 30, 1977.</w:t>
      </w:r>
    </w:p>
    <w:p w:rsidR="00787BBC" w:rsidRPr="00ED16A7" w:rsidRDefault="00787BBC" w:rsidP="00445E3E">
      <w:pPr>
        <w:autoSpaceDE w:val="0"/>
        <w:autoSpaceDN w:val="0"/>
        <w:adjustRightInd w:val="0"/>
        <w:spacing w:after="0" w:line="240" w:lineRule="auto"/>
        <w:jc w:val="both"/>
        <w:rPr>
          <w:rFonts w:ascii="Times New Roman" w:hAnsi="Times New Roman" w:cs="Times New Roman"/>
        </w:rPr>
      </w:pPr>
    </w:p>
    <w:p w:rsidR="00E1048B" w:rsidRPr="00E1048B" w:rsidRDefault="00787BBC" w:rsidP="00445E3E">
      <w:pPr>
        <w:autoSpaceDE w:val="0"/>
        <w:autoSpaceDN w:val="0"/>
        <w:adjustRightInd w:val="0"/>
        <w:spacing w:after="0" w:line="240" w:lineRule="auto"/>
        <w:jc w:val="both"/>
        <w:rPr>
          <w:rFonts w:ascii="Times New Roman" w:hAnsi="Times New Roman" w:cs="Times New Roman"/>
          <w:u w:val="single"/>
        </w:rPr>
      </w:pPr>
      <w:r w:rsidRPr="00E1048B">
        <w:rPr>
          <w:rFonts w:ascii="Times New Roman" w:hAnsi="Times New Roman" w:cs="Times New Roman"/>
          <w:u w:val="single"/>
        </w:rPr>
        <w:t>Contributions</w:t>
      </w:r>
    </w:p>
    <w:p w:rsidR="00E1048B" w:rsidRDefault="00E1048B" w:rsidP="00445E3E">
      <w:pPr>
        <w:autoSpaceDE w:val="0"/>
        <w:autoSpaceDN w:val="0"/>
        <w:adjustRightInd w:val="0"/>
        <w:spacing w:after="0" w:line="240" w:lineRule="auto"/>
        <w:jc w:val="both"/>
        <w:rPr>
          <w:rFonts w:ascii="Times New Roman" w:hAnsi="Times New Roman" w:cs="Times New Roman"/>
        </w:rPr>
      </w:pPr>
    </w:p>
    <w:p w:rsidR="00787BBC" w:rsidRPr="00ED16A7" w:rsidRDefault="00787BBC"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Starting on July 1, 2000, </w:t>
      </w:r>
      <w:r w:rsidRPr="00ED16A7">
        <w:rPr>
          <w:rFonts w:ascii="Times New Roman" w:hAnsi="Times New Roman" w:cs="Times New Roman"/>
          <w:b/>
        </w:rPr>
        <w:t>LEOFF Plan 1</w:t>
      </w:r>
      <w:r w:rsidRPr="00ED16A7">
        <w:rPr>
          <w:rFonts w:ascii="Times New Roman" w:hAnsi="Times New Roman" w:cs="Times New Roman"/>
        </w:rPr>
        <w:t xml:space="preserve"> employers and employees contribute zero percent, as long as the plan remains fully funded.  The LEOFF Plan I had no required employer or employee contributions for fiscal year 201</w:t>
      </w:r>
      <w:r w:rsidR="00BB4243">
        <w:rPr>
          <w:rFonts w:ascii="Times New Roman" w:hAnsi="Times New Roman" w:cs="Times New Roman"/>
        </w:rPr>
        <w:t>8</w:t>
      </w:r>
      <w:r w:rsidRPr="00ED16A7">
        <w:rPr>
          <w:rFonts w:ascii="Times New Roman" w:hAnsi="Times New Roman" w:cs="Times New Roman"/>
        </w:rPr>
        <w:t>.  Employers paid only the administrative expense of 0.18 percent of covered payroll.</w:t>
      </w:r>
    </w:p>
    <w:p w:rsidR="00CE7497" w:rsidRPr="00ED16A7" w:rsidRDefault="00CE7497" w:rsidP="00445E3E">
      <w:pPr>
        <w:autoSpaceDE w:val="0"/>
        <w:autoSpaceDN w:val="0"/>
        <w:adjustRightInd w:val="0"/>
        <w:spacing w:after="0" w:line="240" w:lineRule="auto"/>
        <w:jc w:val="both"/>
        <w:rPr>
          <w:rFonts w:ascii="Times New Roman" w:hAnsi="Times New Roman" w:cs="Times New Roman"/>
        </w:rPr>
      </w:pPr>
    </w:p>
    <w:p w:rsidR="00CE7497" w:rsidRPr="00ED16A7" w:rsidRDefault="00CE749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b/>
        </w:rPr>
        <w:t>LEOFF Plan 2</w:t>
      </w:r>
      <w:r w:rsidRPr="00ED16A7">
        <w:rPr>
          <w:rFonts w:ascii="Times New Roman" w:hAnsi="Times New Roman" w:cs="Times New Roman"/>
        </w:rPr>
        <w:t xml:space="preserve"> provides retirement, disability and death benefits.  Retirement benefits are determined as two percent of the final average salary (FAS) per year of service (the FAS is based on the highest consecutive 60 months).  Members are eligible for retirement with a full benefit at 53 with at least five years of servi</w:t>
      </w:r>
      <w:r w:rsidR="00520414" w:rsidRPr="00ED16A7">
        <w:rPr>
          <w:rFonts w:ascii="Times New Roman" w:hAnsi="Times New Roman" w:cs="Times New Roman"/>
        </w:rPr>
        <w:t>ce credit.  Members who retire prior to the age of 53 receive reduced benefits.  If the member has at least 20 years of service and is age 50, the reduction is three percent for each year prior to age 53.  Otherwise, the benefits are actuarially reduced for each year prior to age 53.  LEOFF 2 retirement benefits are also actuarially reduced to reflect the choice of a survivor benefit.  Other benefits include duty and non-duty disability payments, a cost-of-living allowance (based on the CPI), capped at three percent annually and a one-time duty-related death benefit, if found eligible by the Department of Labor and Industries.  LEOFF 2 members are vested after the completion of five years of eligible service.</w:t>
      </w:r>
    </w:p>
    <w:p w:rsidR="00C84C1F" w:rsidRPr="00ED16A7" w:rsidRDefault="00C84C1F" w:rsidP="00445E3E">
      <w:pPr>
        <w:autoSpaceDE w:val="0"/>
        <w:autoSpaceDN w:val="0"/>
        <w:adjustRightInd w:val="0"/>
        <w:spacing w:after="0" w:line="240" w:lineRule="auto"/>
        <w:jc w:val="both"/>
        <w:rPr>
          <w:rFonts w:ascii="Times New Roman" w:hAnsi="Times New Roman" w:cs="Times New Roman"/>
        </w:rPr>
      </w:pPr>
    </w:p>
    <w:p w:rsidR="00E1048B" w:rsidRPr="00E1048B" w:rsidRDefault="00787BBC" w:rsidP="00445E3E">
      <w:pPr>
        <w:autoSpaceDE w:val="0"/>
        <w:autoSpaceDN w:val="0"/>
        <w:adjustRightInd w:val="0"/>
        <w:spacing w:after="0" w:line="240" w:lineRule="auto"/>
        <w:jc w:val="both"/>
        <w:rPr>
          <w:rFonts w:ascii="Times New Roman" w:hAnsi="Times New Roman" w:cs="Times New Roman"/>
          <w:u w:val="single"/>
        </w:rPr>
      </w:pPr>
      <w:r w:rsidRPr="00E1048B">
        <w:rPr>
          <w:rFonts w:ascii="Times New Roman" w:hAnsi="Times New Roman" w:cs="Times New Roman"/>
          <w:u w:val="single"/>
        </w:rPr>
        <w:t>Contributions</w:t>
      </w:r>
    </w:p>
    <w:p w:rsidR="00E1048B" w:rsidRPr="00E1048B" w:rsidRDefault="00E1048B" w:rsidP="00445E3E">
      <w:pPr>
        <w:autoSpaceDE w:val="0"/>
        <w:autoSpaceDN w:val="0"/>
        <w:adjustRightInd w:val="0"/>
        <w:spacing w:after="0" w:line="240" w:lineRule="auto"/>
        <w:jc w:val="both"/>
        <w:rPr>
          <w:rFonts w:ascii="Times New Roman" w:hAnsi="Times New Roman" w:cs="Times New Roman"/>
          <w:u w:val="single"/>
        </w:rPr>
      </w:pPr>
    </w:p>
    <w:p w:rsidR="007648EA" w:rsidRDefault="000B6F04"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Pr="00ED16A7">
        <w:rPr>
          <w:rFonts w:ascii="Times New Roman" w:hAnsi="Times New Roman" w:cs="Times New Roman"/>
          <w:b/>
        </w:rPr>
        <w:t>LEOFF Plan 2</w:t>
      </w:r>
      <w:r w:rsidRPr="00ED16A7">
        <w:rPr>
          <w:rFonts w:ascii="Times New Roman" w:hAnsi="Times New Roman" w:cs="Times New Roman"/>
        </w:rPr>
        <w:t xml:space="preserve"> employer and employee contribution rates are developed by the Office of the State Actuary to fully fund Plan 2.  The employer rate include</w:t>
      </w:r>
      <w:r w:rsidR="007648EA">
        <w:rPr>
          <w:rFonts w:ascii="Times New Roman" w:hAnsi="Times New Roman" w:cs="Times New Roman"/>
        </w:rPr>
        <w:t>s</w:t>
      </w:r>
      <w:r w:rsidRPr="00ED16A7">
        <w:rPr>
          <w:rFonts w:ascii="Times New Roman" w:hAnsi="Times New Roman" w:cs="Times New Roman"/>
        </w:rPr>
        <w:t xml:space="preserve"> an administrative expense component set at 0.18 percent.</w:t>
      </w:r>
      <w:r w:rsidR="003658F9" w:rsidRPr="00ED16A7">
        <w:rPr>
          <w:rFonts w:ascii="Times New Roman" w:hAnsi="Times New Roman" w:cs="Times New Roman"/>
        </w:rPr>
        <w:t xml:space="preserve">  Plan 2 employers and employees are required to pay at the level adopted by the LEOFF Plan 2 Retirement Board.</w:t>
      </w:r>
      <w:r w:rsidRPr="00ED16A7">
        <w:rPr>
          <w:rFonts w:ascii="Times New Roman" w:hAnsi="Times New Roman" w:cs="Times New Roman"/>
        </w:rPr>
        <w:t xml:space="preserve">  </w:t>
      </w:r>
    </w:p>
    <w:p w:rsidR="007648EA" w:rsidRDefault="007648EA" w:rsidP="00445E3E">
      <w:pPr>
        <w:autoSpaceDE w:val="0"/>
        <w:autoSpaceDN w:val="0"/>
        <w:adjustRightInd w:val="0"/>
        <w:spacing w:after="0" w:line="240" w:lineRule="auto"/>
        <w:jc w:val="both"/>
        <w:rPr>
          <w:rFonts w:ascii="Times New Roman" w:hAnsi="Times New Roman" w:cs="Times New Roman"/>
        </w:rPr>
      </w:pPr>
    </w:p>
    <w:p w:rsidR="007648EA" w:rsidRDefault="007648EA" w:rsidP="00445E3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Effective July 1, 2017, when a LEOFF employer charges a fee or recovers costs for services rendered by a LEOFF 2 member to a non-LEOFF employer, the LEOFF employer must cover both the employer and state contributions on the LEOFF 2 basic salary earned for those services.</w:t>
      </w:r>
    </w:p>
    <w:p w:rsidR="007648EA" w:rsidRDefault="007648EA" w:rsidP="00445E3E">
      <w:pPr>
        <w:autoSpaceDE w:val="0"/>
        <w:autoSpaceDN w:val="0"/>
        <w:adjustRightInd w:val="0"/>
        <w:spacing w:after="0" w:line="240" w:lineRule="auto"/>
        <w:jc w:val="both"/>
        <w:rPr>
          <w:rFonts w:ascii="Times New Roman" w:hAnsi="Times New Roman" w:cs="Times New Roman"/>
        </w:rPr>
      </w:pPr>
    </w:p>
    <w:p w:rsidR="000B6F04" w:rsidRPr="00ED16A7" w:rsidRDefault="000B6F04"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LEOFF Plan 2 required contribution rates (expressed as a percentage of covered payroll) for 201</w:t>
      </w:r>
      <w:r w:rsidR="00BB4243">
        <w:rPr>
          <w:rFonts w:ascii="Times New Roman" w:hAnsi="Times New Roman" w:cs="Times New Roman"/>
        </w:rPr>
        <w:t>8</w:t>
      </w:r>
      <w:r w:rsidRPr="00ED16A7">
        <w:rPr>
          <w:rFonts w:ascii="Times New Roman" w:hAnsi="Times New Roman" w:cs="Times New Roman"/>
        </w:rPr>
        <w:t xml:space="preserve"> were as follows:</w:t>
      </w:r>
    </w:p>
    <w:p w:rsidR="00BE16B6" w:rsidRPr="00ED16A7" w:rsidRDefault="00BE16B6"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188" w:type="dxa"/>
        <w:tblLook w:val="04A0" w:firstRow="1" w:lastRow="0" w:firstColumn="1" w:lastColumn="0" w:noHBand="0" w:noVBand="1"/>
      </w:tblPr>
      <w:tblGrid>
        <w:gridCol w:w="2790"/>
        <w:gridCol w:w="1800"/>
        <w:gridCol w:w="1800"/>
      </w:tblGrid>
      <w:tr w:rsidR="004E3909" w:rsidRPr="00ED16A7" w:rsidTr="002E6C57">
        <w:tc>
          <w:tcPr>
            <w:tcW w:w="2790" w:type="dxa"/>
            <w:shd w:val="clear" w:color="auto" w:fill="C6D9F1" w:themeFill="text2" w:themeFillTint="33"/>
          </w:tcPr>
          <w:p w:rsidR="00BE16B6" w:rsidRPr="00ED16A7" w:rsidRDefault="00BE16B6" w:rsidP="00E1048B">
            <w:pPr>
              <w:autoSpaceDE w:val="0"/>
              <w:autoSpaceDN w:val="0"/>
              <w:adjustRightInd w:val="0"/>
              <w:jc w:val="center"/>
              <w:rPr>
                <w:rFonts w:ascii="Times New Roman" w:hAnsi="Times New Roman" w:cs="Times New Roman"/>
                <w:b/>
              </w:rPr>
            </w:pPr>
            <w:r w:rsidRPr="00ED16A7">
              <w:rPr>
                <w:rFonts w:ascii="Times New Roman" w:hAnsi="Times New Roman" w:cs="Times New Roman"/>
                <w:b/>
              </w:rPr>
              <w:t>LEOFF Plan 2</w:t>
            </w:r>
          </w:p>
        </w:tc>
        <w:tc>
          <w:tcPr>
            <w:tcW w:w="1800" w:type="dxa"/>
            <w:shd w:val="clear" w:color="auto" w:fill="C6D9F1" w:themeFill="text2" w:themeFillTint="33"/>
          </w:tcPr>
          <w:p w:rsidR="00BE16B6" w:rsidRPr="00ED16A7" w:rsidRDefault="00BE16B6" w:rsidP="00445E3E">
            <w:pPr>
              <w:autoSpaceDE w:val="0"/>
              <w:autoSpaceDN w:val="0"/>
              <w:adjustRightInd w:val="0"/>
              <w:jc w:val="both"/>
              <w:rPr>
                <w:rFonts w:ascii="Times New Roman" w:hAnsi="Times New Roman" w:cs="Times New Roman"/>
                <w:b/>
              </w:rPr>
            </w:pPr>
          </w:p>
        </w:tc>
        <w:tc>
          <w:tcPr>
            <w:tcW w:w="1800" w:type="dxa"/>
            <w:shd w:val="clear" w:color="auto" w:fill="C6D9F1" w:themeFill="text2" w:themeFillTint="33"/>
          </w:tcPr>
          <w:p w:rsidR="00BE16B6" w:rsidRPr="00ED16A7" w:rsidRDefault="00BE16B6" w:rsidP="00445E3E">
            <w:pPr>
              <w:autoSpaceDE w:val="0"/>
              <w:autoSpaceDN w:val="0"/>
              <w:adjustRightInd w:val="0"/>
              <w:jc w:val="both"/>
              <w:rPr>
                <w:rFonts w:ascii="Times New Roman" w:hAnsi="Times New Roman" w:cs="Times New Roman"/>
                <w:b/>
              </w:rPr>
            </w:pPr>
          </w:p>
        </w:tc>
      </w:tr>
      <w:tr w:rsidR="004E3909" w:rsidRPr="00ED16A7" w:rsidTr="002E6C57">
        <w:tc>
          <w:tcPr>
            <w:tcW w:w="2790" w:type="dxa"/>
          </w:tcPr>
          <w:p w:rsidR="00BE16B6" w:rsidRPr="00ED16A7" w:rsidRDefault="00BE16B6" w:rsidP="005C525D">
            <w:pPr>
              <w:autoSpaceDE w:val="0"/>
              <w:autoSpaceDN w:val="0"/>
              <w:adjustRightInd w:val="0"/>
              <w:jc w:val="both"/>
              <w:rPr>
                <w:rFonts w:ascii="Times New Roman" w:hAnsi="Times New Roman" w:cs="Times New Roman"/>
                <w:b/>
              </w:rPr>
            </w:pPr>
            <w:r w:rsidRPr="00ED16A7">
              <w:rPr>
                <w:rFonts w:ascii="Times New Roman" w:hAnsi="Times New Roman" w:cs="Times New Roman"/>
                <w:b/>
              </w:rPr>
              <w:t>Actual Contribution Rates</w:t>
            </w:r>
          </w:p>
        </w:tc>
        <w:tc>
          <w:tcPr>
            <w:tcW w:w="1800" w:type="dxa"/>
          </w:tcPr>
          <w:p w:rsidR="00BE16B6" w:rsidRPr="00ED16A7" w:rsidRDefault="00BE16B6"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Employer</w:t>
            </w:r>
          </w:p>
        </w:tc>
        <w:tc>
          <w:tcPr>
            <w:tcW w:w="1800" w:type="dxa"/>
          </w:tcPr>
          <w:p w:rsidR="00BE16B6" w:rsidRPr="00ED16A7" w:rsidRDefault="00BE16B6"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Employee</w:t>
            </w:r>
          </w:p>
        </w:tc>
      </w:tr>
      <w:tr w:rsidR="005C525D" w:rsidRPr="00ED16A7" w:rsidTr="002E6C57">
        <w:tc>
          <w:tcPr>
            <w:tcW w:w="2790" w:type="dxa"/>
          </w:tcPr>
          <w:p w:rsidR="005C525D" w:rsidRDefault="005C525D" w:rsidP="005C525D">
            <w:pPr>
              <w:autoSpaceDE w:val="0"/>
              <w:autoSpaceDN w:val="0"/>
              <w:adjustRightInd w:val="0"/>
              <w:rPr>
                <w:rFonts w:ascii="Times New Roman" w:hAnsi="Times New Roman" w:cs="Times New Roman"/>
              </w:rPr>
            </w:pPr>
            <w:r>
              <w:rPr>
                <w:rFonts w:ascii="Times New Roman" w:hAnsi="Times New Roman" w:cs="Times New Roman"/>
              </w:rPr>
              <w:t>State and local governments</w:t>
            </w:r>
          </w:p>
        </w:tc>
        <w:tc>
          <w:tcPr>
            <w:tcW w:w="1800" w:type="dxa"/>
          </w:tcPr>
          <w:p w:rsidR="005C525D" w:rsidRPr="005C525D" w:rsidRDefault="005C525D" w:rsidP="00445E3E">
            <w:pPr>
              <w:autoSpaceDE w:val="0"/>
              <w:autoSpaceDN w:val="0"/>
              <w:adjustRightInd w:val="0"/>
              <w:jc w:val="both"/>
              <w:rPr>
                <w:rFonts w:ascii="Times New Roman" w:hAnsi="Times New Roman" w:cs="Times New Roman"/>
              </w:rPr>
            </w:pPr>
            <w:r>
              <w:rPr>
                <w:rFonts w:ascii="Times New Roman" w:hAnsi="Times New Roman" w:cs="Times New Roman"/>
              </w:rPr>
              <w:t>5.25%</w:t>
            </w:r>
          </w:p>
        </w:tc>
        <w:tc>
          <w:tcPr>
            <w:tcW w:w="1800" w:type="dxa"/>
          </w:tcPr>
          <w:p w:rsidR="005C525D" w:rsidRPr="005C525D" w:rsidRDefault="005C525D" w:rsidP="00445E3E">
            <w:pPr>
              <w:autoSpaceDE w:val="0"/>
              <w:autoSpaceDN w:val="0"/>
              <w:adjustRightInd w:val="0"/>
              <w:jc w:val="both"/>
              <w:rPr>
                <w:rFonts w:ascii="Times New Roman" w:hAnsi="Times New Roman" w:cs="Times New Roman"/>
              </w:rPr>
            </w:pPr>
            <w:r>
              <w:rPr>
                <w:rFonts w:ascii="Times New Roman" w:hAnsi="Times New Roman" w:cs="Times New Roman"/>
              </w:rPr>
              <w:t>8.75%</w:t>
            </w:r>
          </w:p>
        </w:tc>
      </w:tr>
      <w:tr w:rsidR="005C525D" w:rsidRPr="00ED16A7" w:rsidTr="002E6C57">
        <w:tc>
          <w:tcPr>
            <w:tcW w:w="2790" w:type="dxa"/>
          </w:tcPr>
          <w:p w:rsidR="005C525D" w:rsidRDefault="005C525D" w:rsidP="005C525D">
            <w:pPr>
              <w:autoSpaceDE w:val="0"/>
              <w:autoSpaceDN w:val="0"/>
              <w:adjustRightInd w:val="0"/>
              <w:rPr>
                <w:rFonts w:ascii="Times New Roman" w:hAnsi="Times New Roman" w:cs="Times New Roman"/>
              </w:rPr>
            </w:pPr>
            <w:r>
              <w:rPr>
                <w:rFonts w:ascii="Times New Roman" w:hAnsi="Times New Roman" w:cs="Times New Roman"/>
              </w:rPr>
              <w:t>Administrative Fee</w:t>
            </w:r>
          </w:p>
        </w:tc>
        <w:tc>
          <w:tcPr>
            <w:tcW w:w="1800" w:type="dxa"/>
          </w:tcPr>
          <w:p w:rsidR="005C525D" w:rsidRDefault="005C525D" w:rsidP="00445E3E">
            <w:pPr>
              <w:autoSpaceDE w:val="0"/>
              <w:autoSpaceDN w:val="0"/>
              <w:adjustRightInd w:val="0"/>
              <w:jc w:val="both"/>
              <w:rPr>
                <w:rFonts w:ascii="Times New Roman" w:hAnsi="Times New Roman" w:cs="Times New Roman"/>
              </w:rPr>
            </w:pPr>
            <w:r>
              <w:rPr>
                <w:rFonts w:ascii="Times New Roman" w:hAnsi="Times New Roman" w:cs="Times New Roman"/>
              </w:rPr>
              <w:t>0.18%</w:t>
            </w:r>
          </w:p>
        </w:tc>
        <w:tc>
          <w:tcPr>
            <w:tcW w:w="1800" w:type="dxa"/>
          </w:tcPr>
          <w:p w:rsidR="005C525D" w:rsidRDefault="005C525D" w:rsidP="00445E3E">
            <w:pPr>
              <w:autoSpaceDE w:val="0"/>
              <w:autoSpaceDN w:val="0"/>
              <w:adjustRightInd w:val="0"/>
              <w:jc w:val="both"/>
              <w:rPr>
                <w:rFonts w:ascii="Times New Roman" w:hAnsi="Times New Roman" w:cs="Times New Roman"/>
              </w:rPr>
            </w:pPr>
          </w:p>
        </w:tc>
      </w:tr>
      <w:tr w:rsidR="005C525D" w:rsidRPr="00ED16A7" w:rsidTr="002E6C57">
        <w:tc>
          <w:tcPr>
            <w:tcW w:w="2790" w:type="dxa"/>
          </w:tcPr>
          <w:p w:rsidR="005C525D" w:rsidRPr="005C525D" w:rsidRDefault="005C525D" w:rsidP="005C525D">
            <w:pPr>
              <w:autoSpaceDE w:val="0"/>
              <w:autoSpaceDN w:val="0"/>
              <w:adjustRightInd w:val="0"/>
              <w:jc w:val="right"/>
              <w:rPr>
                <w:rFonts w:ascii="Times New Roman" w:hAnsi="Times New Roman" w:cs="Times New Roman"/>
                <w:b/>
              </w:rPr>
            </w:pPr>
            <w:r>
              <w:rPr>
                <w:rFonts w:ascii="Times New Roman" w:hAnsi="Times New Roman" w:cs="Times New Roman"/>
                <w:b/>
              </w:rPr>
              <w:t>Total</w:t>
            </w:r>
          </w:p>
        </w:tc>
        <w:tc>
          <w:tcPr>
            <w:tcW w:w="1800" w:type="dxa"/>
          </w:tcPr>
          <w:p w:rsidR="005C525D" w:rsidRPr="005C525D" w:rsidRDefault="005C525D" w:rsidP="00445E3E">
            <w:pPr>
              <w:autoSpaceDE w:val="0"/>
              <w:autoSpaceDN w:val="0"/>
              <w:adjustRightInd w:val="0"/>
              <w:jc w:val="both"/>
              <w:rPr>
                <w:rFonts w:ascii="Times New Roman" w:hAnsi="Times New Roman" w:cs="Times New Roman"/>
                <w:b/>
              </w:rPr>
            </w:pPr>
            <w:r>
              <w:rPr>
                <w:rFonts w:ascii="Times New Roman" w:hAnsi="Times New Roman" w:cs="Times New Roman"/>
                <w:b/>
              </w:rPr>
              <w:t>5.43%</w:t>
            </w:r>
          </w:p>
        </w:tc>
        <w:tc>
          <w:tcPr>
            <w:tcW w:w="1800" w:type="dxa"/>
          </w:tcPr>
          <w:p w:rsidR="005C525D" w:rsidRPr="005C525D" w:rsidRDefault="005C525D" w:rsidP="00445E3E">
            <w:pPr>
              <w:autoSpaceDE w:val="0"/>
              <w:autoSpaceDN w:val="0"/>
              <w:adjustRightInd w:val="0"/>
              <w:jc w:val="both"/>
              <w:rPr>
                <w:rFonts w:ascii="Times New Roman" w:hAnsi="Times New Roman" w:cs="Times New Roman"/>
                <w:b/>
              </w:rPr>
            </w:pPr>
            <w:r>
              <w:rPr>
                <w:rFonts w:ascii="Times New Roman" w:hAnsi="Times New Roman" w:cs="Times New Roman"/>
                <w:b/>
              </w:rPr>
              <w:t>8.75%</w:t>
            </w:r>
          </w:p>
        </w:tc>
      </w:tr>
      <w:tr w:rsidR="005C525D" w:rsidRPr="00ED16A7" w:rsidTr="002E6C57">
        <w:tc>
          <w:tcPr>
            <w:tcW w:w="2790" w:type="dxa"/>
          </w:tcPr>
          <w:p w:rsidR="005C525D" w:rsidRDefault="005C525D" w:rsidP="005C525D">
            <w:pPr>
              <w:autoSpaceDE w:val="0"/>
              <w:autoSpaceDN w:val="0"/>
              <w:adjustRightInd w:val="0"/>
              <w:rPr>
                <w:rFonts w:ascii="Times New Roman" w:hAnsi="Times New Roman" w:cs="Times New Roman"/>
              </w:rPr>
            </w:pPr>
            <w:r>
              <w:rPr>
                <w:rFonts w:ascii="Times New Roman" w:hAnsi="Times New Roman" w:cs="Times New Roman"/>
              </w:rPr>
              <w:t>Ports and Universities</w:t>
            </w:r>
          </w:p>
        </w:tc>
        <w:tc>
          <w:tcPr>
            <w:tcW w:w="1800" w:type="dxa"/>
          </w:tcPr>
          <w:p w:rsidR="005C525D" w:rsidRDefault="005C525D" w:rsidP="00445E3E">
            <w:pPr>
              <w:autoSpaceDE w:val="0"/>
              <w:autoSpaceDN w:val="0"/>
              <w:adjustRightInd w:val="0"/>
              <w:jc w:val="both"/>
              <w:rPr>
                <w:rFonts w:ascii="Times New Roman" w:hAnsi="Times New Roman" w:cs="Times New Roman"/>
              </w:rPr>
            </w:pPr>
            <w:r>
              <w:rPr>
                <w:rFonts w:ascii="Times New Roman" w:hAnsi="Times New Roman" w:cs="Times New Roman"/>
              </w:rPr>
              <w:t>8.75%</w:t>
            </w:r>
          </w:p>
        </w:tc>
        <w:tc>
          <w:tcPr>
            <w:tcW w:w="1800" w:type="dxa"/>
          </w:tcPr>
          <w:p w:rsidR="005C525D" w:rsidRDefault="005C525D" w:rsidP="00445E3E">
            <w:pPr>
              <w:autoSpaceDE w:val="0"/>
              <w:autoSpaceDN w:val="0"/>
              <w:adjustRightInd w:val="0"/>
              <w:jc w:val="both"/>
              <w:rPr>
                <w:rFonts w:ascii="Times New Roman" w:hAnsi="Times New Roman" w:cs="Times New Roman"/>
              </w:rPr>
            </w:pPr>
            <w:r>
              <w:rPr>
                <w:rFonts w:ascii="Times New Roman" w:hAnsi="Times New Roman" w:cs="Times New Roman"/>
              </w:rPr>
              <w:t>8.75%</w:t>
            </w:r>
          </w:p>
        </w:tc>
      </w:tr>
      <w:tr w:rsidR="005C525D" w:rsidRPr="00ED16A7" w:rsidTr="002E6C57">
        <w:tc>
          <w:tcPr>
            <w:tcW w:w="2790" w:type="dxa"/>
          </w:tcPr>
          <w:p w:rsidR="005C525D" w:rsidRDefault="005C525D" w:rsidP="005C525D">
            <w:pPr>
              <w:autoSpaceDE w:val="0"/>
              <w:autoSpaceDN w:val="0"/>
              <w:adjustRightInd w:val="0"/>
              <w:rPr>
                <w:rFonts w:ascii="Times New Roman" w:hAnsi="Times New Roman" w:cs="Times New Roman"/>
              </w:rPr>
            </w:pPr>
            <w:r>
              <w:rPr>
                <w:rFonts w:ascii="Times New Roman" w:hAnsi="Times New Roman" w:cs="Times New Roman"/>
              </w:rPr>
              <w:t>Administrative Fee</w:t>
            </w:r>
          </w:p>
        </w:tc>
        <w:tc>
          <w:tcPr>
            <w:tcW w:w="1800" w:type="dxa"/>
          </w:tcPr>
          <w:p w:rsidR="005C525D" w:rsidRDefault="005C525D" w:rsidP="00445E3E">
            <w:pPr>
              <w:autoSpaceDE w:val="0"/>
              <w:autoSpaceDN w:val="0"/>
              <w:adjustRightInd w:val="0"/>
              <w:jc w:val="both"/>
              <w:rPr>
                <w:rFonts w:ascii="Times New Roman" w:hAnsi="Times New Roman" w:cs="Times New Roman"/>
              </w:rPr>
            </w:pPr>
            <w:r>
              <w:rPr>
                <w:rFonts w:ascii="Times New Roman" w:hAnsi="Times New Roman" w:cs="Times New Roman"/>
              </w:rPr>
              <w:t>0.18%</w:t>
            </w:r>
          </w:p>
        </w:tc>
        <w:tc>
          <w:tcPr>
            <w:tcW w:w="1800" w:type="dxa"/>
          </w:tcPr>
          <w:p w:rsidR="005C525D" w:rsidRDefault="005C525D" w:rsidP="00445E3E">
            <w:pPr>
              <w:autoSpaceDE w:val="0"/>
              <w:autoSpaceDN w:val="0"/>
              <w:adjustRightInd w:val="0"/>
              <w:jc w:val="both"/>
              <w:rPr>
                <w:rFonts w:ascii="Times New Roman" w:hAnsi="Times New Roman" w:cs="Times New Roman"/>
              </w:rPr>
            </w:pPr>
          </w:p>
        </w:tc>
      </w:tr>
      <w:tr w:rsidR="005C525D" w:rsidRPr="00ED16A7" w:rsidTr="002E6C57">
        <w:tc>
          <w:tcPr>
            <w:tcW w:w="2790" w:type="dxa"/>
          </w:tcPr>
          <w:p w:rsidR="005C525D" w:rsidRPr="005C525D" w:rsidRDefault="005C525D" w:rsidP="005C525D">
            <w:pPr>
              <w:autoSpaceDE w:val="0"/>
              <w:autoSpaceDN w:val="0"/>
              <w:adjustRightInd w:val="0"/>
              <w:jc w:val="right"/>
              <w:rPr>
                <w:rFonts w:ascii="Times New Roman" w:hAnsi="Times New Roman" w:cs="Times New Roman"/>
                <w:b/>
              </w:rPr>
            </w:pPr>
            <w:r>
              <w:rPr>
                <w:rFonts w:ascii="Times New Roman" w:hAnsi="Times New Roman" w:cs="Times New Roman"/>
                <w:b/>
              </w:rPr>
              <w:t>Total</w:t>
            </w:r>
          </w:p>
        </w:tc>
        <w:tc>
          <w:tcPr>
            <w:tcW w:w="1800" w:type="dxa"/>
          </w:tcPr>
          <w:p w:rsidR="005C525D" w:rsidRPr="005C525D" w:rsidRDefault="005C525D" w:rsidP="00445E3E">
            <w:pPr>
              <w:autoSpaceDE w:val="0"/>
              <w:autoSpaceDN w:val="0"/>
              <w:adjustRightInd w:val="0"/>
              <w:jc w:val="both"/>
              <w:rPr>
                <w:rFonts w:ascii="Times New Roman" w:hAnsi="Times New Roman" w:cs="Times New Roman"/>
                <w:b/>
              </w:rPr>
            </w:pPr>
            <w:r>
              <w:rPr>
                <w:rFonts w:ascii="Times New Roman" w:hAnsi="Times New Roman" w:cs="Times New Roman"/>
                <w:b/>
              </w:rPr>
              <w:t>8.93%</w:t>
            </w:r>
          </w:p>
        </w:tc>
        <w:tc>
          <w:tcPr>
            <w:tcW w:w="1800" w:type="dxa"/>
          </w:tcPr>
          <w:p w:rsidR="005C525D" w:rsidRPr="005C525D" w:rsidRDefault="005C525D" w:rsidP="00445E3E">
            <w:pPr>
              <w:autoSpaceDE w:val="0"/>
              <w:autoSpaceDN w:val="0"/>
              <w:adjustRightInd w:val="0"/>
              <w:jc w:val="both"/>
              <w:rPr>
                <w:rFonts w:ascii="Times New Roman" w:hAnsi="Times New Roman" w:cs="Times New Roman"/>
                <w:b/>
              </w:rPr>
            </w:pPr>
            <w:r>
              <w:rPr>
                <w:rFonts w:ascii="Times New Roman" w:hAnsi="Times New Roman" w:cs="Times New Roman"/>
                <w:b/>
              </w:rPr>
              <w:t>8.75%</w:t>
            </w:r>
          </w:p>
        </w:tc>
      </w:tr>
    </w:tbl>
    <w:p w:rsidR="00BE16B6" w:rsidRPr="00ED16A7" w:rsidRDefault="00BE16B6" w:rsidP="00445E3E">
      <w:pPr>
        <w:autoSpaceDE w:val="0"/>
        <w:autoSpaceDN w:val="0"/>
        <w:adjustRightInd w:val="0"/>
        <w:spacing w:after="0" w:line="240" w:lineRule="auto"/>
        <w:jc w:val="both"/>
        <w:rPr>
          <w:rFonts w:ascii="Times New Roman" w:hAnsi="Times New Roman" w:cs="Times New Roman"/>
        </w:rPr>
      </w:pPr>
    </w:p>
    <w:p w:rsidR="00BE16B6" w:rsidRPr="00ED16A7" w:rsidRDefault="00BE16B6"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00E1048B" w:rsidRPr="00ED16A7">
        <w:rPr>
          <w:rFonts w:ascii="Times New Roman" w:hAnsi="Times New Roman" w:cs="Times New Roman"/>
          <w:u w:val="single"/>
        </w:rPr>
        <w:t>(city/county/district</w:t>
      </w:r>
      <w:r w:rsidR="00E1048B">
        <w:rPr>
          <w:rFonts w:ascii="Times New Roman" w:hAnsi="Times New Roman" w:cs="Times New Roman"/>
          <w:u w:val="single"/>
        </w:rPr>
        <w:t>’s</w:t>
      </w:r>
      <w:r w:rsidR="00E1048B" w:rsidRPr="00ED16A7">
        <w:rPr>
          <w:rFonts w:ascii="Times New Roman" w:hAnsi="Times New Roman" w:cs="Times New Roman"/>
          <w:u w:val="single"/>
        </w:rPr>
        <w:t>)</w:t>
      </w:r>
      <w:r w:rsidR="00E1048B" w:rsidRPr="00E1048B">
        <w:rPr>
          <w:rFonts w:ascii="Times New Roman" w:hAnsi="Times New Roman" w:cs="Times New Roman"/>
        </w:rPr>
        <w:t xml:space="preserve"> </w:t>
      </w:r>
      <w:r w:rsidRPr="00ED16A7">
        <w:rPr>
          <w:rFonts w:ascii="Times New Roman" w:hAnsi="Times New Roman" w:cs="Times New Roman"/>
        </w:rPr>
        <w:t xml:space="preserve">actual contributions to the plan were </w:t>
      </w:r>
      <w:r w:rsidRPr="00E1048B">
        <w:rPr>
          <w:rFonts w:ascii="Times New Roman" w:hAnsi="Times New Roman" w:cs="Times New Roman"/>
        </w:rPr>
        <w:t>$________</w:t>
      </w:r>
      <w:r w:rsidR="00D24541">
        <w:rPr>
          <w:rFonts w:ascii="Times New Roman" w:hAnsi="Times New Roman" w:cs="Times New Roman"/>
        </w:rPr>
        <w:t xml:space="preserve"> for the year ended December </w:t>
      </w:r>
      <w:r w:rsidRPr="00ED16A7">
        <w:rPr>
          <w:rFonts w:ascii="Times New Roman" w:hAnsi="Times New Roman" w:cs="Times New Roman"/>
        </w:rPr>
        <w:t>31, 201</w:t>
      </w:r>
      <w:r w:rsidR="00BB4243">
        <w:rPr>
          <w:rFonts w:ascii="Times New Roman" w:hAnsi="Times New Roman" w:cs="Times New Roman"/>
        </w:rPr>
        <w:t>8</w:t>
      </w:r>
      <w:r w:rsidRPr="00ED16A7">
        <w:rPr>
          <w:rFonts w:ascii="Times New Roman" w:hAnsi="Times New Roman" w:cs="Times New Roman"/>
        </w:rPr>
        <w:t>.</w:t>
      </w:r>
    </w:p>
    <w:p w:rsidR="00F26793" w:rsidRPr="00ED16A7" w:rsidRDefault="00F26793" w:rsidP="00445E3E">
      <w:pPr>
        <w:autoSpaceDE w:val="0"/>
        <w:autoSpaceDN w:val="0"/>
        <w:adjustRightInd w:val="0"/>
        <w:spacing w:after="0" w:line="240" w:lineRule="auto"/>
        <w:jc w:val="both"/>
        <w:rPr>
          <w:rFonts w:ascii="Times New Roman" w:hAnsi="Times New Roman" w:cs="Times New Roman"/>
        </w:rPr>
      </w:pPr>
    </w:p>
    <w:p w:rsidR="00F26793" w:rsidRPr="00ED16A7" w:rsidRDefault="003658F9"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Legislature, by means of a special funding arrangement, appropriates money from the state General Fund to supplement the current service liability and fund the prior service costs of Plan 2 in accordance with the recommendations of the Pension Funding Council and the LEOFF Plan 2 Retirement Board.  This special funding situation is not mandated by the state constitution and could be changed by statute.</w:t>
      </w:r>
      <w:r w:rsidR="001E5860" w:rsidRPr="00ED16A7">
        <w:rPr>
          <w:rFonts w:ascii="Times New Roman" w:hAnsi="Times New Roman" w:cs="Times New Roman"/>
        </w:rPr>
        <w:t xml:space="preserve">  For the state fiscal year ending June 30, 201</w:t>
      </w:r>
      <w:r w:rsidR="003D08AB">
        <w:rPr>
          <w:rFonts w:ascii="Times New Roman" w:hAnsi="Times New Roman" w:cs="Times New Roman"/>
        </w:rPr>
        <w:t>8</w:t>
      </w:r>
      <w:r w:rsidR="001E5860" w:rsidRPr="00ED16A7">
        <w:rPr>
          <w:rFonts w:ascii="Times New Roman" w:hAnsi="Times New Roman" w:cs="Times New Roman"/>
        </w:rPr>
        <w:t>, the state contributed $</w:t>
      </w:r>
      <w:r w:rsidR="00073753">
        <w:rPr>
          <w:rFonts w:ascii="Times New Roman" w:hAnsi="Times New Roman" w:cs="Times New Roman"/>
        </w:rPr>
        <w:t>6</w:t>
      </w:r>
      <w:r w:rsidR="003D08AB">
        <w:rPr>
          <w:rFonts w:ascii="Times New Roman" w:hAnsi="Times New Roman" w:cs="Times New Roman"/>
        </w:rPr>
        <w:t>8</w:t>
      </w:r>
      <w:r w:rsidR="00073753">
        <w:rPr>
          <w:rFonts w:ascii="Times New Roman" w:hAnsi="Times New Roman" w:cs="Times New Roman"/>
        </w:rPr>
        <w:t>,15</w:t>
      </w:r>
      <w:r w:rsidR="003D08AB">
        <w:rPr>
          <w:rFonts w:ascii="Times New Roman" w:hAnsi="Times New Roman" w:cs="Times New Roman"/>
        </w:rPr>
        <w:t>2</w:t>
      </w:r>
      <w:r w:rsidR="00073753">
        <w:rPr>
          <w:rFonts w:ascii="Times New Roman" w:hAnsi="Times New Roman" w:cs="Times New Roman"/>
        </w:rPr>
        <w:t>,</w:t>
      </w:r>
      <w:r w:rsidR="003D08AB">
        <w:rPr>
          <w:rFonts w:ascii="Times New Roman" w:hAnsi="Times New Roman" w:cs="Times New Roman"/>
        </w:rPr>
        <w:t>127</w:t>
      </w:r>
      <w:r w:rsidR="001E5860" w:rsidRPr="00ED16A7">
        <w:rPr>
          <w:rFonts w:ascii="Times New Roman" w:hAnsi="Times New Roman" w:cs="Times New Roman"/>
        </w:rPr>
        <w:t xml:space="preserve"> to LEOFF Plan 2.</w:t>
      </w:r>
      <w:r w:rsidR="00F64F34">
        <w:rPr>
          <w:rFonts w:ascii="Times New Roman" w:hAnsi="Times New Roman" w:cs="Times New Roman"/>
        </w:rPr>
        <w:t xml:space="preserve">  The amount recognized by the (city/county/district) as its proportionate share of this amount is $</w:t>
      </w:r>
      <w:r w:rsidR="00F64F34" w:rsidRPr="00E97504">
        <w:rPr>
          <w:rFonts w:ascii="Times New Roman" w:hAnsi="Times New Roman" w:cs="Times New Roman"/>
          <w:u w:val="single"/>
        </w:rPr>
        <w:t>__________</w:t>
      </w:r>
      <w:r w:rsidR="00F64F34">
        <w:rPr>
          <w:rFonts w:ascii="Times New Roman" w:hAnsi="Times New Roman" w:cs="Times New Roman"/>
        </w:rPr>
        <w:t>.</w:t>
      </w:r>
    </w:p>
    <w:p w:rsidR="00F16521" w:rsidRPr="00ED16A7" w:rsidRDefault="00F16521" w:rsidP="00445E3E">
      <w:pPr>
        <w:autoSpaceDE w:val="0"/>
        <w:autoSpaceDN w:val="0"/>
        <w:adjustRightInd w:val="0"/>
        <w:spacing w:after="0" w:line="240" w:lineRule="auto"/>
        <w:jc w:val="both"/>
        <w:rPr>
          <w:rFonts w:ascii="Times New Roman" w:hAnsi="Times New Roman" w:cs="Times New Roman"/>
        </w:rPr>
      </w:pPr>
    </w:p>
    <w:p w:rsidR="00724093" w:rsidRPr="00ED16A7" w:rsidRDefault="00724093"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Actuarial Assumptions</w:t>
      </w:r>
    </w:p>
    <w:p w:rsidR="00724093" w:rsidRPr="00ED16A7" w:rsidRDefault="00724093" w:rsidP="00445E3E">
      <w:pPr>
        <w:autoSpaceDE w:val="0"/>
        <w:autoSpaceDN w:val="0"/>
        <w:adjustRightInd w:val="0"/>
        <w:spacing w:after="0" w:line="240" w:lineRule="auto"/>
        <w:jc w:val="both"/>
        <w:rPr>
          <w:rFonts w:ascii="Times New Roman" w:hAnsi="Times New Roman" w:cs="Times New Roman"/>
        </w:rPr>
      </w:pPr>
    </w:p>
    <w:p w:rsidR="00724093" w:rsidRPr="00ED16A7" w:rsidRDefault="00724093"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total pension liability (TPL) for each of the </w:t>
      </w:r>
      <w:r w:rsidR="00330C82" w:rsidRPr="00ED16A7">
        <w:rPr>
          <w:rFonts w:ascii="Times New Roman" w:hAnsi="Times New Roman" w:cs="Times New Roman"/>
        </w:rPr>
        <w:t xml:space="preserve">DRS </w:t>
      </w:r>
      <w:r w:rsidRPr="00ED16A7">
        <w:rPr>
          <w:rFonts w:ascii="Times New Roman" w:hAnsi="Times New Roman" w:cs="Times New Roman"/>
        </w:rPr>
        <w:t>plans was determined using the most recent actua</w:t>
      </w:r>
      <w:r w:rsidR="00445E3E" w:rsidRPr="00ED16A7">
        <w:rPr>
          <w:rFonts w:ascii="Times New Roman" w:hAnsi="Times New Roman" w:cs="Times New Roman"/>
        </w:rPr>
        <w:t>rial valuation completed in 201</w:t>
      </w:r>
      <w:r w:rsidR="00F76728">
        <w:rPr>
          <w:rFonts w:ascii="Times New Roman" w:hAnsi="Times New Roman" w:cs="Times New Roman"/>
        </w:rPr>
        <w:t>8</w:t>
      </w:r>
      <w:r w:rsidRPr="00ED16A7">
        <w:rPr>
          <w:rFonts w:ascii="Times New Roman" w:hAnsi="Times New Roman" w:cs="Times New Roman"/>
        </w:rPr>
        <w:t xml:space="preserve"> with a valuation date of June 30, 201</w:t>
      </w:r>
      <w:r w:rsidR="00F76728">
        <w:rPr>
          <w:rFonts w:ascii="Times New Roman" w:hAnsi="Times New Roman" w:cs="Times New Roman"/>
        </w:rPr>
        <w:t>7</w:t>
      </w:r>
      <w:r w:rsidRPr="00ED16A7">
        <w:rPr>
          <w:rFonts w:ascii="Times New Roman" w:hAnsi="Times New Roman" w:cs="Times New Roman"/>
        </w:rPr>
        <w:t xml:space="preserve">.  The actuarial assumptions used in the valuation were based on the results of the Office of the State Actuary’s </w:t>
      </w:r>
      <w:r w:rsidR="00DB67C1" w:rsidRPr="00ED16A7">
        <w:rPr>
          <w:rFonts w:ascii="Times New Roman" w:hAnsi="Times New Roman" w:cs="Times New Roman"/>
        </w:rPr>
        <w:t xml:space="preserve">(OSA) </w:t>
      </w:r>
      <w:r w:rsidRPr="00ED16A7">
        <w:rPr>
          <w:rFonts w:ascii="Times New Roman" w:hAnsi="Times New Roman" w:cs="Times New Roman"/>
          <w:i/>
        </w:rPr>
        <w:t>2007-2012 Experience Study</w:t>
      </w:r>
      <w:r w:rsidR="00073753">
        <w:rPr>
          <w:rFonts w:ascii="Times New Roman" w:hAnsi="Times New Roman" w:cs="Times New Roman"/>
        </w:rPr>
        <w:t xml:space="preserve"> and the </w:t>
      </w:r>
      <w:r w:rsidR="00073753">
        <w:rPr>
          <w:rFonts w:ascii="Times New Roman" w:hAnsi="Times New Roman" w:cs="Times New Roman"/>
          <w:i/>
        </w:rPr>
        <w:t>201</w:t>
      </w:r>
      <w:r w:rsidR="00107C95">
        <w:rPr>
          <w:rFonts w:ascii="Times New Roman" w:hAnsi="Times New Roman" w:cs="Times New Roman"/>
          <w:i/>
        </w:rPr>
        <w:t>7</w:t>
      </w:r>
      <w:r w:rsidR="00073753">
        <w:rPr>
          <w:rFonts w:ascii="Times New Roman" w:hAnsi="Times New Roman" w:cs="Times New Roman"/>
          <w:i/>
        </w:rPr>
        <w:t xml:space="preserve"> Economic Experience Study</w:t>
      </w:r>
      <w:r w:rsidRPr="00ED16A7">
        <w:rPr>
          <w:rFonts w:ascii="Times New Roman" w:hAnsi="Times New Roman" w:cs="Times New Roman"/>
        </w:rPr>
        <w:t>.</w:t>
      </w:r>
    </w:p>
    <w:p w:rsidR="00724093" w:rsidRPr="00ED16A7" w:rsidRDefault="00724093" w:rsidP="00445E3E">
      <w:pPr>
        <w:autoSpaceDE w:val="0"/>
        <w:autoSpaceDN w:val="0"/>
        <w:adjustRightInd w:val="0"/>
        <w:spacing w:after="0" w:line="240" w:lineRule="auto"/>
        <w:jc w:val="both"/>
        <w:rPr>
          <w:rFonts w:ascii="Times New Roman" w:hAnsi="Times New Roman" w:cs="Times New Roman"/>
        </w:rPr>
      </w:pPr>
    </w:p>
    <w:p w:rsidR="00724093" w:rsidRPr="00ED16A7" w:rsidRDefault="00724093"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Additional assumptions for subsequent events and law changes are current as of the 201</w:t>
      </w:r>
      <w:r w:rsidR="00F76728">
        <w:rPr>
          <w:rFonts w:ascii="Times New Roman" w:hAnsi="Times New Roman" w:cs="Times New Roman"/>
        </w:rPr>
        <w:t>7</w:t>
      </w:r>
      <w:r w:rsidRPr="00ED16A7">
        <w:rPr>
          <w:rFonts w:ascii="Times New Roman" w:hAnsi="Times New Roman" w:cs="Times New Roman"/>
        </w:rPr>
        <w:t xml:space="preserve"> actuarial valuation report.  The TPL was calculated as of the valuation date and rolled forward to the measurement date of June 30, 201</w:t>
      </w:r>
      <w:r w:rsidR="00F76728">
        <w:rPr>
          <w:rFonts w:ascii="Times New Roman" w:hAnsi="Times New Roman" w:cs="Times New Roman"/>
        </w:rPr>
        <w:t>8</w:t>
      </w:r>
      <w:r w:rsidRPr="00ED16A7">
        <w:rPr>
          <w:rFonts w:ascii="Times New Roman" w:hAnsi="Times New Roman" w:cs="Times New Roman"/>
        </w:rPr>
        <w:t>.  Plan liabilities were rolled forward from June 30, 201</w:t>
      </w:r>
      <w:r w:rsidR="00F76728">
        <w:rPr>
          <w:rFonts w:ascii="Times New Roman" w:hAnsi="Times New Roman" w:cs="Times New Roman"/>
        </w:rPr>
        <w:t>7</w:t>
      </w:r>
      <w:r w:rsidRPr="00ED16A7">
        <w:rPr>
          <w:rFonts w:ascii="Times New Roman" w:hAnsi="Times New Roman" w:cs="Times New Roman"/>
        </w:rPr>
        <w:t xml:space="preserve">, to June </w:t>
      </w:r>
      <w:r w:rsidR="00291D57">
        <w:rPr>
          <w:rFonts w:ascii="Times New Roman" w:hAnsi="Times New Roman" w:cs="Times New Roman"/>
        </w:rPr>
        <w:t>3</w:t>
      </w:r>
      <w:r w:rsidRPr="00291D57">
        <w:rPr>
          <w:rFonts w:ascii="Times New Roman" w:hAnsi="Times New Roman" w:cs="Times New Roman"/>
        </w:rPr>
        <w:t>0</w:t>
      </w:r>
      <w:r w:rsidRPr="00ED16A7">
        <w:rPr>
          <w:rFonts w:ascii="Times New Roman" w:hAnsi="Times New Roman" w:cs="Times New Roman"/>
        </w:rPr>
        <w:t>, 201</w:t>
      </w:r>
      <w:r w:rsidR="00F76728">
        <w:rPr>
          <w:rFonts w:ascii="Times New Roman" w:hAnsi="Times New Roman" w:cs="Times New Roman"/>
        </w:rPr>
        <w:t>8</w:t>
      </w:r>
      <w:r w:rsidRPr="00ED16A7">
        <w:rPr>
          <w:rFonts w:ascii="Times New Roman" w:hAnsi="Times New Roman" w:cs="Times New Roman"/>
        </w:rPr>
        <w:t>, reflecting each plan’s normal cost (using the entry-age cost method), assumed interest and actual benefit payments.</w:t>
      </w:r>
    </w:p>
    <w:p w:rsidR="00724093" w:rsidRPr="00ED16A7" w:rsidRDefault="00724093" w:rsidP="00445E3E">
      <w:pPr>
        <w:autoSpaceDE w:val="0"/>
        <w:autoSpaceDN w:val="0"/>
        <w:adjustRightInd w:val="0"/>
        <w:spacing w:after="0" w:line="240" w:lineRule="auto"/>
        <w:jc w:val="both"/>
        <w:rPr>
          <w:rFonts w:ascii="Times New Roman" w:hAnsi="Times New Roman" w:cs="Times New Roman"/>
        </w:rPr>
      </w:pPr>
    </w:p>
    <w:p w:rsidR="00724093" w:rsidRPr="00ED16A7" w:rsidRDefault="00724093" w:rsidP="00445E3E">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b/>
        </w:rPr>
        <w:t>Inflation:</w:t>
      </w:r>
      <w:r w:rsidRPr="00ED16A7">
        <w:rPr>
          <w:rFonts w:ascii="Times New Roman" w:hAnsi="Times New Roman" w:cs="Times New Roman"/>
        </w:rPr>
        <w:t xml:space="preserve">  </w:t>
      </w:r>
      <w:r w:rsidR="00424565">
        <w:rPr>
          <w:rFonts w:ascii="Times New Roman" w:hAnsi="Times New Roman" w:cs="Times New Roman"/>
        </w:rPr>
        <w:t>2</w:t>
      </w:r>
      <w:r w:rsidR="00F64F34">
        <w:rPr>
          <w:rFonts w:ascii="Times New Roman" w:hAnsi="Times New Roman" w:cs="Times New Roman"/>
        </w:rPr>
        <w:t>.</w:t>
      </w:r>
      <w:r w:rsidR="00424565">
        <w:rPr>
          <w:rFonts w:ascii="Times New Roman" w:hAnsi="Times New Roman" w:cs="Times New Roman"/>
        </w:rPr>
        <w:t>75</w:t>
      </w:r>
      <w:r w:rsidRPr="00ED16A7">
        <w:rPr>
          <w:rFonts w:ascii="Times New Roman" w:hAnsi="Times New Roman" w:cs="Times New Roman"/>
        </w:rPr>
        <w:t>% total economic inflation; 3.5</w:t>
      </w:r>
      <w:r w:rsidR="00424565">
        <w:rPr>
          <w:rFonts w:ascii="Times New Roman" w:hAnsi="Times New Roman" w:cs="Times New Roman"/>
        </w:rPr>
        <w:t>0</w:t>
      </w:r>
      <w:r w:rsidRPr="00ED16A7">
        <w:rPr>
          <w:rFonts w:ascii="Times New Roman" w:hAnsi="Times New Roman" w:cs="Times New Roman"/>
        </w:rPr>
        <w:t>% salary inflation</w:t>
      </w:r>
    </w:p>
    <w:p w:rsidR="00724093" w:rsidRPr="00ED16A7" w:rsidRDefault="00724093" w:rsidP="00D24541">
      <w:pPr>
        <w:pStyle w:val="ListParagraph"/>
        <w:numPr>
          <w:ilvl w:val="0"/>
          <w:numId w:val="5"/>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b/>
        </w:rPr>
        <w:t xml:space="preserve">Salary </w:t>
      </w:r>
      <w:r w:rsidR="00DB67C1" w:rsidRPr="00ED16A7">
        <w:rPr>
          <w:rFonts w:ascii="Times New Roman" w:hAnsi="Times New Roman" w:cs="Times New Roman"/>
          <w:b/>
        </w:rPr>
        <w:t>i</w:t>
      </w:r>
      <w:r w:rsidRPr="00ED16A7">
        <w:rPr>
          <w:rFonts w:ascii="Times New Roman" w:hAnsi="Times New Roman" w:cs="Times New Roman"/>
          <w:b/>
        </w:rPr>
        <w:t>ncreases</w:t>
      </w:r>
      <w:r w:rsidRPr="00ED16A7">
        <w:rPr>
          <w:rFonts w:ascii="Times New Roman" w:hAnsi="Times New Roman" w:cs="Times New Roman"/>
        </w:rPr>
        <w:t>:  In addition to the base 3.5</w:t>
      </w:r>
      <w:r w:rsidR="00424565">
        <w:rPr>
          <w:rFonts w:ascii="Times New Roman" w:hAnsi="Times New Roman" w:cs="Times New Roman"/>
        </w:rPr>
        <w:t>0</w:t>
      </w:r>
      <w:r w:rsidRPr="00ED16A7">
        <w:rPr>
          <w:rFonts w:ascii="Times New Roman" w:hAnsi="Times New Roman" w:cs="Times New Roman"/>
        </w:rPr>
        <w:t>% salary inflation assumption, salaries are also expected to grow by promotions and longevity.</w:t>
      </w:r>
    </w:p>
    <w:p w:rsidR="00724093" w:rsidRPr="00ED16A7" w:rsidRDefault="00DB67C1" w:rsidP="00D24541">
      <w:pPr>
        <w:pStyle w:val="ListParagraph"/>
        <w:numPr>
          <w:ilvl w:val="0"/>
          <w:numId w:val="5"/>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b/>
        </w:rPr>
        <w:t>Investment rate of return:</w:t>
      </w:r>
      <w:r w:rsidRPr="00ED16A7">
        <w:rPr>
          <w:rFonts w:ascii="Times New Roman" w:hAnsi="Times New Roman" w:cs="Times New Roman"/>
        </w:rPr>
        <w:t xml:space="preserve">  7.</w:t>
      </w:r>
      <w:r w:rsidR="00424565">
        <w:rPr>
          <w:rFonts w:ascii="Times New Roman" w:hAnsi="Times New Roman" w:cs="Times New Roman"/>
        </w:rPr>
        <w:t>4</w:t>
      </w:r>
      <w:r w:rsidRPr="00ED16A7">
        <w:rPr>
          <w:rFonts w:ascii="Times New Roman" w:hAnsi="Times New Roman" w:cs="Times New Roman"/>
        </w:rPr>
        <w:t>%</w:t>
      </w:r>
    </w:p>
    <w:p w:rsidR="00724093" w:rsidRPr="00ED16A7" w:rsidRDefault="00724093" w:rsidP="00445E3E">
      <w:pPr>
        <w:autoSpaceDE w:val="0"/>
        <w:autoSpaceDN w:val="0"/>
        <w:adjustRightInd w:val="0"/>
        <w:spacing w:after="0" w:line="240" w:lineRule="auto"/>
        <w:jc w:val="both"/>
        <w:rPr>
          <w:rFonts w:ascii="Times New Roman" w:hAnsi="Times New Roman" w:cs="Times New Roman"/>
        </w:rPr>
      </w:pPr>
    </w:p>
    <w:p w:rsidR="00DB67C1" w:rsidRDefault="00DB67C1"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Mortality rates were based on the RP-2000 report’s Combined Healthy Table and Combined Disabled Table, published by the Society of Actuaries.  </w:t>
      </w:r>
      <w:r w:rsidR="00E1048B">
        <w:rPr>
          <w:rFonts w:ascii="Times New Roman" w:hAnsi="Times New Roman" w:cs="Times New Roman"/>
        </w:rPr>
        <w:t xml:space="preserve">The </w:t>
      </w:r>
      <w:r w:rsidRPr="00ED16A7">
        <w:rPr>
          <w:rFonts w:ascii="Times New Roman" w:hAnsi="Times New Roman" w:cs="Times New Roman"/>
        </w:rPr>
        <w:t>OSA applied offsets to the base table and recognized future improvements in mortality by projecting the mortality rates using 100</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Pr="00ED16A7">
        <w:rPr>
          <w:rFonts w:ascii="Times New Roman" w:hAnsi="Times New Roman" w:cs="Times New Roman"/>
        </w:rPr>
        <w:t xml:space="preserve"> Scale BB.  Mortality rates are applied on a generational basis; meaning, each member is assumed to receive additional mortality improvements in each future year throughout his or her lifetime.</w:t>
      </w:r>
    </w:p>
    <w:p w:rsidR="001D7BF7" w:rsidRPr="00ED16A7" w:rsidRDefault="001D7BF7" w:rsidP="00445E3E">
      <w:pPr>
        <w:autoSpaceDE w:val="0"/>
        <w:autoSpaceDN w:val="0"/>
        <w:adjustRightInd w:val="0"/>
        <w:spacing w:after="0" w:line="240" w:lineRule="auto"/>
        <w:jc w:val="both"/>
        <w:rPr>
          <w:rFonts w:ascii="Times New Roman" w:hAnsi="Times New Roman" w:cs="Times New Roman"/>
        </w:rPr>
      </w:pPr>
    </w:p>
    <w:p w:rsidR="002F2670" w:rsidRPr="00ED16A7" w:rsidRDefault="00FA599C"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There were</w:t>
      </w:r>
      <w:r w:rsidR="002F2670" w:rsidRPr="00ED16A7">
        <w:rPr>
          <w:rFonts w:ascii="Times New Roman" w:hAnsi="Times New Roman" w:cs="Times New Roman"/>
        </w:rPr>
        <w:t xml:space="preserve"> changes in methods and assumptions since the last valuation.</w:t>
      </w:r>
    </w:p>
    <w:p w:rsidR="00E1048B" w:rsidRDefault="00E1048B" w:rsidP="00587F61">
      <w:pPr>
        <w:pStyle w:val="ListParagraph"/>
        <w:autoSpaceDE w:val="0"/>
        <w:autoSpaceDN w:val="0"/>
        <w:adjustRightInd w:val="0"/>
        <w:spacing w:after="0" w:line="240" w:lineRule="auto"/>
        <w:ind w:left="360" w:hanging="270"/>
        <w:jc w:val="both"/>
        <w:rPr>
          <w:rFonts w:ascii="Times New Roman" w:hAnsi="Times New Roman" w:cs="Times New Roman"/>
        </w:rPr>
      </w:pPr>
    </w:p>
    <w:p w:rsidR="00FA599C" w:rsidRPr="00ED16A7" w:rsidRDefault="00434081" w:rsidP="00D24541">
      <w:pPr>
        <w:pStyle w:val="ListParagraph"/>
        <w:numPr>
          <w:ilvl w:val="0"/>
          <w:numId w:val="12"/>
        </w:num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Lowered the valuation interest rate from 7.70% to 7.50% for all systems except LEOFF 2.  For LEOFF 2 the valuation interest rate was lowered from 7.50% to 7.40%.</w:t>
      </w:r>
    </w:p>
    <w:p w:rsidR="002F2670" w:rsidRPr="00ED16A7" w:rsidRDefault="00434081" w:rsidP="00D24541">
      <w:pPr>
        <w:pStyle w:val="ListParagraph"/>
        <w:numPr>
          <w:ilvl w:val="0"/>
          <w:numId w:val="12"/>
        </w:numPr>
        <w:autoSpaceDE w:val="0"/>
        <w:autoSpaceDN w:val="0"/>
        <w:adjustRightInd w:val="0"/>
        <w:spacing w:before="240" w:after="0" w:line="240" w:lineRule="auto"/>
        <w:ind w:left="720"/>
        <w:contextualSpacing w:val="0"/>
        <w:jc w:val="both"/>
        <w:rPr>
          <w:rFonts w:ascii="Times New Roman" w:hAnsi="Times New Roman" w:cs="Times New Roman"/>
        </w:rPr>
      </w:pPr>
      <w:r>
        <w:rPr>
          <w:rFonts w:ascii="Times New Roman" w:hAnsi="Times New Roman" w:cs="Times New Roman"/>
        </w:rPr>
        <w:t>Lowered the assumed general salary growth from 3.75% to 3.50% for all systems.</w:t>
      </w:r>
    </w:p>
    <w:p w:rsidR="002F2670" w:rsidRDefault="00434081" w:rsidP="00D24541">
      <w:pPr>
        <w:pStyle w:val="ListParagraph"/>
        <w:numPr>
          <w:ilvl w:val="0"/>
          <w:numId w:val="12"/>
        </w:numPr>
        <w:autoSpaceDE w:val="0"/>
        <w:autoSpaceDN w:val="0"/>
        <w:adjustRightInd w:val="0"/>
        <w:spacing w:before="240" w:after="0" w:line="240" w:lineRule="auto"/>
        <w:ind w:left="720"/>
        <w:contextualSpacing w:val="0"/>
        <w:jc w:val="both"/>
        <w:rPr>
          <w:rFonts w:ascii="Times New Roman" w:hAnsi="Times New Roman" w:cs="Times New Roman"/>
        </w:rPr>
      </w:pPr>
      <w:r>
        <w:rPr>
          <w:rFonts w:ascii="Times New Roman" w:hAnsi="Times New Roman" w:cs="Times New Roman"/>
        </w:rPr>
        <w:t>Lowered assumed inflation from 3.00% to 2.75% for all systems.</w:t>
      </w:r>
    </w:p>
    <w:p w:rsidR="00434081" w:rsidRDefault="00434081" w:rsidP="00D24541">
      <w:pPr>
        <w:pStyle w:val="ListParagraph"/>
        <w:numPr>
          <w:ilvl w:val="0"/>
          <w:numId w:val="12"/>
        </w:numPr>
        <w:autoSpaceDE w:val="0"/>
        <w:autoSpaceDN w:val="0"/>
        <w:adjustRightInd w:val="0"/>
        <w:spacing w:before="240" w:after="0" w:line="240" w:lineRule="auto"/>
        <w:ind w:left="720"/>
        <w:contextualSpacing w:val="0"/>
        <w:jc w:val="both"/>
        <w:rPr>
          <w:rFonts w:ascii="Times New Roman" w:hAnsi="Times New Roman" w:cs="Times New Roman"/>
        </w:rPr>
      </w:pPr>
      <w:r>
        <w:rPr>
          <w:rFonts w:ascii="Times New Roman" w:hAnsi="Times New Roman" w:cs="Times New Roman"/>
        </w:rPr>
        <w:t>Modified how the valuation software calculates benefits paid to remarried duty-related death survivors of LEOFF 2 members.</w:t>
      </w:r>
    </w:p>
    <w:p w:rsidR="00434081" w:rsidRPr="00ED16A7" w:rsidRDefault="00434081" w:rsidP="00D24541">
      <w:pPr>
        <w:pStyle w:val="ListParagraph"/>
        <w:numPr>
          <w:ilvl w:val="0"/>
          <w:numId w:val="12"/>
        </w:numPr>
        <w:autoSpaceDE w:val="0"/>
        <w:autoSpaceDN w:val="0"/>
        <w:adjustRightInd w:val="0"/>
        <w:spacing w:before="240" w:after="0" w:line="240" w:lineRule="auto"/>
        <w:ind w:left="720"/>
        <w:contextualSpacing w:val="0"/>
        <w:jc w:val="both"/>
        <w:rPr>
          <w:rFonts w:ascii="Times New Roman" w:hAnsi="Times New Roman" w:cs="Times New Roman"/>
        </w:rPr>
      </w:pPr>
      <w:r>
        <w:rPr>
          <w:rFonts w:ascii="Times New Roman" w:hAnsi="Times New Roman" w:cs="Times New Roman"/>
        </w:rPr>
        <w:t>Updated the trend that the valuation software uses to project medical inflation for LEOFF 2 survivors of a duty-related death, and for certain LEOFF 2 medical-related duty disability benefits.</w:t>
      </w:r>
    </w:p>
    <w:p w:rsidR="002F2670" w:rsidRPr="00ED16A7" w:rsidRDefault="002F2670" w:rsidP="00445E3E">
      <w:pPr>
        <w:autoSpaceDE w:val="0"/>
        <w:autoSpaceDN w:val="0"/>
        <w:adjustRightInd w:val="0"/>
        <w:spacing w:after="0" w:line="240" w:lineRule="auto"/>
        <w:jc w:val="both"/>
        <w:rPr>
          <w:rFonts w:ascii="Times New Roman" w:hAnsi="Times New Roman" w:cs="Times New Roman"/>
          <w:b/>
        </w:rPr>
      </w:pPr>
    </w:p>
    <w:p w:rsidR="00996F8B" w:rsidRPr="00ED16A7" w:rsidRDefault="00996F8B" w:rsidP="00445E3E">
      <w:pPr>
        <w:autoSpaceDE w:val="0"/>
        <w:autoSpaceDN w:val="0"/>
        <w:adjustRightInd w:val="0"/>
        <w:spacing w:after="0" w:line="240" w:lineRule="auto"/>
        <w:jc w:val="both"/>
        <w:rPr>
          <w:rFonts w:ascii="Times New Roman" w:hAnsi="Times New Roman" w:cs="Times New Roman"/>
          <w:b/>
          <w:i/>
        </w:rPr>
      </w:pPr>
      <w:r w:rsidRPr="00ED16A7">
        <w:rPr>
          <w:rFonts w:ascii="Times New Roman" w:hAnsi="Times New Roman" w:cs="Times New Roman"/>
          <w:b/>
        </w:rPr>
        <w:t>Discount Rate</w:t>
      </w:r>
    </w:p>
    <w:p w:rsidR="00996F8B" w:rsidRPr="00ED16A7" w:rsidRDefault="00996F8B" w:rsidP="00445E3E">
      <w:pPr>
        <w:autoSpaceDE w:val="0"/>
        <w:autoSpaceDN w:val="0"/>
        <w:adjustRightInd w:val="0"/>
        <w:spacing w:after="0" w:line="240" w:lineRule="auto"/>
        <w:jc w:val="both"/>
        <w:rPr>
          <w:rFonts w:ascii="Times New Roman" w:hAnsi="Times New Roman" w:cs="Times New Roman"/>
        </w:rPr>
      </w:pPr>
    </w:p>
    <w:p w:rsidR="004B7895" w:rsidRPr="00ED16A7" w:rsidRDefault="004B7895"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discount rate used to measure the total pension liability</w:t>
      </w:r>
      <w:r w:rsidR="00982B6F" w:rsidRPr="00ED16A7">
        <w:rPr>
          <w:rFonts w:ascii="Times New Roman" w:hAnsi="Times New Roman" w:cs="Times New Roman"/>
        </w:rPr>
        <w:t xml:space="preserve"> for all </w:t>
      </w:r>
      <w:r w:rsidR="00330C82" w:rsidRPr="00ED16A7">
        <w:rPr>
          <w:rFonts w:ascii="Times New Roman" w:hAnsi="Times New Roman" w:cs="Times New Roman"/>
        </w:rPr>
        <w:t xml:space="preserve">DRS </w:t>
      </w:r>
      <w:r w:rsidR="00982B6F" w:rsidRPr="00ED16A7">
        <w:rPr>
          <w:rFonts w:ascii="Times New Roman" w:hAnsi="Times New Roman" w:cs="Times New Roman"/>
        </w:rPr>
        <w:t>plans was 7.</w:t>
      </w:r>
      <w:r w:rsidR="00224687">
        <w:rPr>
          <w:rFonts w:ascii="Times New Roman" w:hAnsi="Times New Roman" w:cs="Times New Roman"/>
        </w:rPr>
        <w:t>4</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00982B6F" w:rsidRPr="00ED16A7">
        <w:rPr>
          <w:rFonts w:ascii="Times New Roman" w:hAnsi="Times New Roman" w:cs="Times New Roman"/>
        </w:rPr>
        <w:t>.</w:t>
      </w:r>
    </w:p>
    <w:p w:rsidR="004B7895" w:rsidRPr="00ED16A7" w:rsidRDefault="004B7895" w:rsidP="00445E3E">
      <w:pPr>
        <w:autoSpaceDE w:val="0"/>
        <w:autoSpaceDN w:val="0"/>
        <w:adjustRightInd w:val="0"/>
        <w:spacing w:after="0" w:line="240" w:lineRule="auto"/>
        <w:jc w:val="both"/>
        <w:rPr>
          <w:rFonts w:ascii="Times New Roman" w:hAnsi="Times New Roman" w:cs="Times New Roman"/>
        </w:rPr>
      </w:pPr>
    </w:p>
    <w:p w:rsidR="00996F8B" w:rsidRPr="00ED16A7" w:rsidRDefault="00996F8B"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To determine that rate, an asset sufficiency test included an assumed 7.</w:t>
      </w:r>
      <w:r w:rsidR="00224687">
        <w:rPr>
          <w:rFonts w:ascii="Times New Roman" w:hAnsi="Times New Roman" w:cs="Times New Roman"/>
        </w:rPr>
        <w:t>5</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Pr="00ED16A7">
        <w:rPr>
          <w:rFonts w:ascii="Times New Roman" w:hAnsi="Times New Roman" w:cs="Times New Roman"/>
        </w:rPr>
        <w:t xml:space="preserve"> long-term discount rate to determine funding liabilities for calculating future contribution rate requirements.  (All plans use 7.</w:t>
      </w:r>
      <w:r w:rsidR="00224687">
        <w:rPr>
          <w:rFonts w:ascii="Times New Roman" w:hAnsi="Times New Roman" w:cs="Times New Roman"/>
        </w:rPr>
        <w:t>5</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Pr="00ED16A7">
        <w:rPr>
          <w:rFonts w:ascii="Times New Roman" w:hAnsi="Times New Roman" w:cs="Times New Roman"/>
        </w:rPr>
        <w:t xml:space="preserve"> except LEOFF 2, which has assumed 7.</w:t>
      </w:r>
      <w:r w:rsidR="00224687">
        <w:rPr>
          <w:rFonts w:ascii="Times New Roman" w:hAnsi="Times New Roman" w:cs="Times New Roman"/>
        </w:rPr>
        <w:t>4</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Pr="00ED16A7">
        <w:rPr>
          <w:rFonts w:ascii="Times New Roman" w:hAnsi="Times New Roman" w:cs="Times New Roman"/>
        </w:rPr>
        <w:t>).  Consistent with the long-term expected rate of return, a 7.</w:t>
      </w:r>
      <w:r w:rsidR="00224687">
        <w:rPr>
          <w:rFonts w:ascii="Times New Roman" w:hAnsi="Times New Roman" w:cs="Times New Roman"/>
        </w:rPr>
        <w:t>4</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Pr="00ED16A7">
        <w:rPr>
          <w:rFonts w:ascii="Times New Roman" w:hAnsi="Times New Roman" w:cs="Times New Roman"/>
        </w:rPr>
        <w:t xml:space="preserve"> future investment rate of return on invested assets was assumed for the test.  Contributions from plan members and employers are assumed to continue being made at contractually required rates (including PERS 2/3, PSERS 2, SERS 2/3, and TRS 2/3 employers, whose rates include a component for the PERS 1, and TRS 1 plan liabilities).  Based on these assumptions, the pension plans’ fiduciary net position was projected to be available to make all projected future benefit payments of current plan members.  Therefore, the long-term expected rate of return of 7.</w:t>
      </w:r>
      <w:r w:rsidR="00224687">
        <w:rPr>
          <w:rFonts w:ascii="Times New Roman" w:hAnsi="Times New Roman" w:cs="Times New Roman"/>
        </w:rPr>
        <w:t>4</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Pr="00ED16A7">
        <w:rPr>
          <w:rFonts w:ascii="Times New Roman" w:hAnsi="Times New Roman" w:cs="Times New Roman"/>
        </w:rPr>
        <w:t xml:space="preserve"> was used to determine the total liability.</w:t>
      </w:r>
    </w:p>
    <w:p w:rsidR="00996F8B" w:rsidRPr="00ED16A7" w:rsidRDefault="00996F8B" w:rsidP="00445E3E">
      <w:pPr>
        <w:autoSpaceDE w:val="0"/>
        <w:autoSpaceDN w:val="0"/>
        <w:adjustRightInd w:val="0"/>
        <w:spacing w:after="0" w:line="240" w:lineRule="auto"/>
        <w:jc w:val="both"/>
        <w:rPr>
          <w:rFonts w:ascii="Times New Roman" w:hAnsi="Times New Roman" w:cs="Times New Roman"/>
        </w:rPr>
      </w:pPr>
    </w:p>
    <w:p w:rsidR="00996F8B" w:rsidRPr="00ED16A7" w:rsidRDefault="00996F8B"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Long-Term Expected Rate of Return</w:t>
      </w:r>
    </w:p>
    <w:p w:rsidR="00996F8B" w:rsidRPr="00ED16A7" w:rsidRDefault="00996F8B" w:rsidP="00445E3E">
      <w:pPr>
        <w:autoSpaceDE w:val="0"/>
        <w:autoSpaceDN w:val="0"/>
        <w:adjustRightInd w:val="0"/>
        <w:spacing w:after="0" w:line="240" w:lineRule="auto"/>
        <w:jc w:val="both"/>
        <w:rPr>
          <w:rFonts w:ascii="Times New Roman" w:hAnsi="Times New Roman" w:cs="Times New Roman"/>
        </w:rPr>
      </w:pPr>
    </w:p>
    <w:p w:rsidR="00996F8B" w:rsidRPr="00ED16A7" w:rsidRDefault="00996F8B"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long-term expected rate of return on </w:t>
      </w:r>
      <w:r w:rsidR="0074079D">
        <w:rPr>
          <w:rFonts w:ascii="Times New Roman" w:hAnsi="Times New Roman" w:cs="Times New Roman"/>
        </w:rPr>
        <w:t xml:space="preserve">the </w:t>
      </w:r>
      <w:r w:rsidR="00330C82" w:rsidRPr="00ED16A7">
        <w:rPr>
          <w:rFonts w:ascii="Times New Roman" w:hAnsi="Times New Roman" w:cs="Times New Roman"/>
        </w:rPr>
        <w:t xml:space="preserve">DRS </w:t>
      </w:r>
      <w:r w:rsidRPr="00ED16A7">
        <w:rPr>
          <w:rFonts w:ascii="Times New Roman" w:hAnsi="Times New Roman" w:cs="Times New Roman"/>
        </w:rPr>
        <w:t xml:space="preserve">pension plan investments </w:t>
      </w:r>
      <w:r w:rsidR="007306CF" w:rsidRPr="00ED16A7">
        <w:rPr>
          <w:rFonts w:ascii="Times New Roman" w:hAnsi="Times New Roman" w:cs="Times New Roman"/>
        </w:rPr>
        <w:t>of 7.</w:t>
      </w:r>
      <w:r w:rsidR="00224687">
        <w:rPr>
          <w:rFonts w:ascii="Times New Roman" w:hAnsi="Times New Roman" w:cs="Times New Roman"/>
        </w:rPr>
        <w:t>4</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007306CF" w:rsidRPr="00ED16A7">
        <w:rPr>
          <w:rFonts w:ascii="Times New Roman" w:hAnsi="Times New Roman" w:cs="Times New Roman"/>
        </w:rPr>
        <w:t xml:space="preserve"> </w:t>
      </w:r>
      <w:r w:rsidRPr="00ED16A7">
        <w:rPr>
          <w:rFonts w:ascii="Times New Roman" w:hAnsi="Times New Roman" w:cs="Times New Roman"/>
        </w:rPr>
        <w:t>was determined using a building-block</w:t>
      </w:r>
      <w:r w:rsidR="007306CF" w:rsidRPr="00ED16A7">
        <w:rPr>
          <w:rFonts w:ascii="Times New Roman" w:hAnsi="Times New Roman" w:cs="Times New Roman"/>
        </w:rPr>
        <w:t>-</w:t>
      </w:r>
      <w:r w:rsidRPr="00ED16A7">
        <w:rPr>
          <w:rFonts w:ascii="Times New Roman" w:hAnsi="Times New Roman" w:cs="Times New Roman"/>
        </w:rPr>
        <w:t>method</w:t>
      </w:r>
      <w:r w:rsidR="007306CF" w:rsidRPr="00ED16A7">
        <w:rPr>
          <w:rFonts w:ascii="Times New Roman" w:hAnsi="Times New Roman" w:cs="Times New Roman"/>
        </w:rPr>
        <w:t xml:space="preserve">.  </w:t>
      </w:r>
      <w:r w:rsidR="00EE5FC6">
        <w:rPr>
          <w:rFonts w:ascii="Times New Roman" w:hAnsi="Times New Roman" w:cs="Times New Roman"/>
        </w:rPr>
        <w:t xml:space="preserve">In selecting this assumption, the Office of the State Actuary (OSA) reviewed the historical experience data, considered the historical conditions that produced past annual investment returns, and considered </w:t>
      </w:r>
      <w:r w:rsidR="00FC784D">
        <w:rPr>
          <w:rFonts w:ascii="Times New Roman" w:hAnsi="Times New Roman" w:cs="Times New Roman"/>
        </w:rPr>
        <w:t>capital market assumptions and simulated expected investment returns</w:t>
      </w:r>
      <w:r w:rsidR="00486D0D">
        <w:rPr>
          <w:rFonts w:ascii="Times New Roman" w:hAnsi="Times New Roman" w:cs="Times New Roman"/>
        </w:rPr>
        <w:t xml:space="preserve"> provided by</w:t>
      </w:r>
      <w:r w:rsidR="00FC784D">
        <w:rPr>
          <w:rFonts w:ascii="Times New Roman" w:hAnsi="Times New Roman" w:cs="Times New Roman"/>
        </w:rPr>
        <w:t xml:space="preserve"> the Washington State Investment Board (WSIB).</w:t>
      </w:r>
      <w:r w:rsidR="007306CF" w:rsidRPr="00ED16A7">
        <w:rPr>
          <w:rFonts w:ascii="Times New Roman" w:hAnsi="Times New Roman" w:cs="Times New Roman"/>
        </w:rPr>
        <w:t xml:space="preserve">  </w:t>
      </w:r>
      <w:r w:rsidR="00E1048B">
        <w:rPr>
          <w:rFonts w:ascii="Times New Roman" w:hAnsi="Times New Roman" w:cs="Times New Roman"/>
        </w:rPr>
        <w:t xml:space="preserve">The </w:t>
      </w:r>
      <w:r w:rsidR="007306CF" w:rsidRPr="00ED16A7">
        <w:rPr>
          <w:rFonts w:ascii="Times New Roman" w:hAnsi="Times New Roman" w:cs="Times New Roman"/>
        </w:rPr>
        <w:t xml:space="preserve">WSIB uses the capital market assumptions and their target asset allocation to simulate future investment returns </w:t>
      </w:r>
      <w:r w:rsidR="00486D0D">
        <w:rPr>
          <w:rFonts w:ascii="Times New Roman" w:hAnsi="Times New Roman" w:cs="Times New Roman"/>
        </w:rPr>
        <w:t>over</w:t>
      </w:r>
      <w:r w:rsidR="007306CF" w:rsidRPr="00ED16A7">
        <w:rPr>
          <w:rFonts w:ascii="Times New Roman" w:hAnsi="Times New Roman" w:cs="Times New Roman"/>
        </w:rPr>
        <w:t xml:space="preserve"> variou</w:t>
      </w:r>
      <w:r w:rsidR="00B33514" w:rsidRPr="00ED16A7">
        <w:rPr>
          <w:rFonts w:ascii="Times New Roman" w:hAnsi="Times New Roman" w:cs="Times New Roman"/>
        </w:rPr>
        <w:t xml:space="preserve">s </w:t>
      </w:r>
      <w:r w:rsidR="00486D0D">
        <w:rPr>
          <w:rFonts w:ascii="Times New Roman" w:hAnsi="Times New Roman" w:cs="Times New Roman"/>
        </w:rPr>
        <w:t>time horizons</w:t>
      </w:r>
      <w:r w:rsidR="00B33514" w:rsidRPr="00ED16A7">
        <w:rPr>
          <w:rFonts w:ascii="Times New Roman" w:hAnsi="Times New Roman" w:cs="Times New Roman"/>
        </w:rPr>
        <w:t>.</w:t>
      </w:r>
    </w:p>
    <w:p w:rsidR="00141F64" w:rsidRPr="00ED16A7" w:rsidRDefault="00141F64" w:rsidP="00445E3E">
      <w:pPr>
        <w:autoSpaceDE w:val="0"/>
        <w:autoSpaceDN w:val="0"/>
        <w:adjustRightInd w:val="0"/>
        <w:spacing w:after="0" w:line="240" w:lineRule="auto"/>
        <w:jc w:val="both"/>
        <w:rPr>
          <w:rFonts w:ascii="Times New Roman" w:hAnsi="Times New Roman" w:cs="Times New Roman"/>
        </w:rPr>
      </w:pPr>
    </w:p>
    <w:p w:rsidR="00C647A4" w:rsidRPr="00ED16A7" w:rsidRDefault="00C647A4"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Estimated Rates of Return by Asset Class</w:t>
      </w:r>
    </w:p>
    <w:p w:rsidR="00C647A4" w:rsidRPr="00ED16A7" w:rsidRDefault="00C647A4" w:rsidP="00445E3E">
      <w:pPr>
        <w:autoSpaceDE w:val="0"/>
        <w:autoSpaceDN w:val="0"/>
        <w:adjustRightInd w:val="0"/>
        <w:spacing w:after="0" w:line="240" w:lineRule="auto"/>
        <w:jc w:val="both"/>
        <w:rPr>
          <w:rFonts w:ascii="Times New Roman" w:hAnsi="Times New Roman" w:cs="Times New Roman"/>
        </w:rPr>
      </w:pPr>
    </w:p>
    <w:p w:rsidR="00C647A4" w:rsidRPr="00ED16A7" w:rsidRDefault="00C647A4"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Best estimates of arithmetic real rates of return for each major asset class included in the pension plan’s target asset allocation as of June 30, 201</w:t>
      </w:r>
      <w:r w:rsidR="00224687">
        <w:rPr>
          <w:rFonts w:ascii="Times New Roman" w:hAnsi="Times New Roman" w:cs="Times New Roman"/>
        </w:rPr>
        <w:t>8</w:t>
      </w:r>
      <w:r w:rsidRPr="00ED16A7">
        <w:rPr>
          <w:rFonts w:ascii="Times New Roman" w:hAnsi="Times New Roman" w:cs="Times New Roman"/>
        </w:rPr>
        <w:t>, are summarized in the table below.  The inflation component used to create the table is 2.</w:t>
      </w:r>
      <w:r w:rsidR="00D170E9" w:rsidRPr="00ED16A7">
        <w:rPr>
          <w:rFonts w:ascii="Times New Roman" w:hAnsi="Times New Roman" w:cs="Times New Roman"/>
        </w:rPr>
        <w:t>2</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Pr="00ED16A7">
        <w:rPr>
          <w:rFonts w:ascii="Times New Roman" w:hAnsi="Times New Roman" w:cs="Times New Roman"/>
        </w:rPr>
        <w:t xml:space="preserve"> and represents </w:t>
      </w:r>
      <w:r w:rsidR="0074079D">
        <w:rPr>
          <w:rFonts w:ascii="Times New Roman" w:hAnsi="Times New Roman" w:cs="Times New Roman"/>
        </w:rPr>
        <w:t xml:space="preserve">the </w:t>
      </w:r>
      <w:r w:rsidRPr="00ED16A7">
        <w:rPr>
          <w:rFonts w:ascii="Times New Roman" w:hAnsi="Times New Roman" w:cs="Times New Roman"/>
        </w:rPr>
        <w:t>WSIB’s most recent long-term estimate of broad economic inflation.</w:t>
      </w:r>
    </w:p>
    <w:p w:rsidR="00C647A4" w:rsidRPr="00ED16A7" w:rsidRDefault="00C647A4"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908" w:type="dxa"/>
        <w:tblLook w:val="04A0" w:firstRow="1" w:lastRow="0" w:firstColumn="1" w:lastColumn="0" w:noHBand="0" w:noVBand="1"/>
      </w:tblPr>
      <w:tblGrid>
        <w:gridCol w:w="1890"/>
        <w:gridCol w:w="1800"/>
        <w:gridCol w:w="2340"/>
      </w:tblGrid>
      <w:tr w:rsidR="004E3909" w:rsidRPr="00ED16A7" w:rsidTr="00E1048B">
        <w:tc>
          <w:tcPr>
            <w:tcW w:w="1890" w:type="dxa"/>
            <w:shd w:val="clear" w:color="auto" w:fill="C6D9F1" w:themeFill="text2" w:themeFillTint="33"/>
          </w:tcPr>
          <w:p w:rsidR="00E1048B" w:rsidRDefault="00E1048B" w:rsidP="00E1048B">
            <w:pPr>
              <w:autoSpaceDE w:val="0"/>
              <w:autoSpaceDN w:val="0"/>
              <w:adjustRightInd w:val="0"/>
              <w:jc w:val="center"/>
              <w:rPr>
                <w:rFonts w:ascii="Times New Roman" w:hAnsi="Times New Roman" w:cs="Times New Roman"/>
                <w:b/>
              </w:rPr>
            </w:pPr>
          </w:p>
          <w:p w:rsidR="00C647A4" w:rsidRPr="00ED16A7" w:rsidRDefault="00C647A4" w:rsidP="00E1048B">
            <w:pPr>
              <w:autoSpaceDE w:val="0"/>
              <w:autoSpaceDN w:val="0"/>
              <w:adjustRightInd w:val="0"/>
              <w:jc w:val="center"/>
              <w:rPr>
                <w:rFonts w:ascii="Times New Roman" w:hAnsi="Times New Roman" w:cs="Times New Roman"/>
                <w:b/>
              </w:rPr>
            </w:pPr>
            <w:r w:rsidRPr="00ED16A7">
              <w:rPr>
                <w:rFonts w:ascii="Times New Roman" w:hAnsi="Times New Roman" w:cs="Times New Roman"/>
                <w:b/>
              </w:rPr>
              <w:t>Asset Class</w:t>
            </w:r>
          </w:p>
        </w:tc>
        <w:tc>
          <w:tcPr>
            <w:tcW w:w="1800" w:type="dxa"/>
            <w:shd w:val="clear" w:color="auto" w:fill="C6D9F1" w:themeFill="text2" w:themeFillTint="33"/>
          </w:tcPr>
          <w:p w:rsidR="00E1048B" w:rsidRDefault="00E1048B" w:rsidP="00E1048B">
            <w:pPr>
              <w:autoSpaceDE w:val="0"/>
              <w:autoSpaceDN w:val="0"/>
              <w:adjustRightInd w:val="0"/>
              <w:jc w:val="center"/>
              <w:rPr>
                <w:rFonts w:ascii="Times New Roman" w:hAnsi="Times New Roman" w:cs="Times New Roman"/>
                <w:b/>
              </w:rPr>
            </w:pPr>
          </w:p>
          <w:p w:rsidR="00C647A4" w:rsidRPr="00ED16A7" w:rsidRDefault="00C647A4" w:rsidP="00E1048B">
            <w:pPr>
              <w:autoSpaceDE w:val="0"/>
              <w:autoSpaceDN w:val="0"/>
              <w:adjustRightInd w:val="0"/>
              <w:jc w:val="center"/>
              <w:rPr>
                <w:rFonts w:ascii="Times New Roman" w:hAnsi="Times New Roman" w:cs="Times New Roman"/>
                <w:b/>
              </w:rPr>
            </w:pPr>
            <w:r w:rsidRPr="00ED16A7">
              <w:rPr>
                <w:rFonts w:ascii="Times New Roman" w:hAnsi="Times New Roman" w:cs="Times New Roman"/>
                <w:b/>
              </w:rPr>
              <w:t>Target Allocation</w:t>
            </w:r>
          </w:p>
        </w:tc>
        <w:tc>
          <w:tcPr>
            <w:tcW w:w="2340" w:type="dxa"/>
            <w:shd w:val="clear" w:color="auto" w:fill="C6D9F1" w:themeFill="text2" w:themeFillTint="33"/>
          </w:tcPr>
          <w:p w:rsidR="00C647A4" w:rsidRPr="00ED16A7" w:rsidRDefault="00C647A4" w:rsidP="0074079D">
            <w:pPr>
              <w:autoSpaceDE w:val="0"/>
              <w:autoSpaceDN w:val="0"/>
              <w:adjustRightInd w:val="0"/>
              <w:jc w:val="center"/>
              <w:rPr>
                <w:rFonts w:ascii="Times New Roman" w:hAnsi="Times New Roman" w:cs="Times New Roman"/>
                <w:b/>
              </w:rPr>
            </w:pPr>
            <w:r w:rsidRPr="00ED16A7">
              <w:rPr>
                <w:rFonts w:ascii="Times New Roman" w:hAnsi="Times New Roman" w:cs="Times New Roman"/>
                <w:b/>
              </w:rPr>
              <w:t>% Long-</w:t>
            </w:r>
            <w:r w:rsidR="0074079D">
              <w:rPr>
                <w:rFonts w:ascii="Times New Roman" w:hAnsi="Times New Roman" w:cs="Times New Roman"/>
                <w:b/>
              </w:rPr>
              <w:t>T</w:t>
            </w:r>
            <w:r w:rsidRPr="00ED16A7">
              <w:rPr>
                <w:rFonts w:ascii="Times New Roman" w:hAnsi="Times New Roman" w:cs="Times New Roman"/>
                <w:b/>
              </w:rPr>
              <w:t>erm Expected Real Rate of Return Arithmetic</w:t>
            </w:r>
          </w:p>
        </w:tc>
      </w:tr>
      <w:tr w:rsidR="004E3909" w:rsidRPr="00ED16A7" w:rsidTr="00E1048B">
        <w:tc>
          <w:tcPr>
            <w:tcW w:w="1890" w:type="dxa"/>
          </w:tcPr>
          <w:p w:rsidR="00C647A4" w:rsidRPr="00ED16A7" w:rsidRDefault="00C647A4"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Fixed Income</w:t>
            </w:r>
          </w:p>
        </w:tc>
        <w:tc>
          <w:tcPr>
            <w:tcW w:w="1800" w:type="dxa"/>
          </w:tcPr>
          <w:p w:rsidR="00C647A4" w:rsidRPr="00ED16A7" w:rsidRDefault="00C647A4"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20%</w:t>
            </w:r>
          </w:p>
        </w:tc>
        <w:tc>
          <w:tcPr>
            <w:tcW w:w="2340" w:type="dxa"/>
          </w:tcPr>
          <w:p w:rsidR="00C647A4" w:rsidRPr="00ED16A7" w:rsidRDefault="00D170E9"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1</w:t>
            </w:r>
            <w:r w:rsidR="00C647A4" w:rsidRPr="00ED16A7">
              <w:rPr>
                <w:rFonts w:ascii="Times New Roman" w:hAnsi="Times New Roman" w:cs="Times New Roman"/>
              </w:rPr>
              <w:t>.</w:t>
            </w:r>
            <w:r w:rsidRPr="00ED16A7">
              <w:rPr>
                <w:rFonts w:ascii="Times New Roman" w:hAnsi="Times New Roman" w:cs="Times New Roman"/>
              </w:rPr>
              <w:t>7</w:t>
            </w:r>
            <w:r w:rsidR="00C647A4" w:rsidRPr="00ED16A7">
              <w:rPr>
                <w:rFonts w:ascii="Times New Roman" w:hAnsi="Times New Roman" w:cs="Times New Roman"/>
              </w:rPr>
              <w:t>0%</w:t>
            </w:r>
          </w:p>
        </w:tc>
      </w:tr>
      <w:tr w:rsidR="004E3909" w:rsidRPr="00ED16A7" w:rsidTr="00E1048B">
        <w:tc>
          <w:tcPr>
            <w:tcW w:w="1890" w:type="dxa"/>
          </w:tcPr>
          <w:p w:rsidR="00C647A4" w:rsidRPr="00ED16A7" w:rsidRDefault="00C647A4"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Tangible Assets</w:t>
            </w:r>
          </w:p>
        </w:tc>
        <w:tc>
          <w:tcPr>
            <w:tcW w:w="1800" w:type="dxa"/>
          </w:tcPr>
          <w:p w:rsidR="00C647A4" w:rsidRPr="00ED16A7" w:rsidRDefault="00587F61" w:rsidP="00224687">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224687">
              <w:rPr>
                <w:rFonts w:ascii="Times New Roman" w:hAnsi="Times New Roman" w:cs="Times New Roman"/>
              </w:rPr>
              <w:t>7</w:t>
            </w:r>
            <w:r w:rsidR="00C647A4" w:rsidRPr="00ED16A7">
              <w:rPr>
                <w:rFonts w:ascii="Times New Roman" w:hAnsi="Times New Roman" w:cs="Times New Roman"/>
              </w:rPr>
              <w:t>%</w:t>
            </w:r>
          </w:p>
        </w:tc>
        <w:tc>
          <w:tcPr>
            <w:tcW w:w="2340" w:type="dxa"/>
          </w:tcPr>
          <w:p w:rsidR="00C647A4" w:rsidRPr="00ED16A7" w:rsidRDefault="00C647A4" w:rsidP="00FC784D">
            <w:pPr>
              <w:autoSpaceDE w:val="0"/>
              <w:autoSpaceDN w:val="0"/>
              <w:adjustRightInd w:val="0"/>
              <w:jc w:val="both"/>
              <w:rPr>
                <w:rFonts w:ascii="Times New Roman" w:hAnsi="Times New Roman" w:cs="Times New Roman"/>
              </w:rPr>
            </w:pPr>
            <w:r w:rsidRPr="00ED16A7">
              <w:rPr>
                <w:rFonts w:ascii="Times New Roman" w:hAnsi="Times New Roman" w:cs="Times New Roman"/>
              </w:rPr>
              <w:t>4.</w:t>
            </w:r>
            <w:r w:rsidR="00FC784D">
              <w:rPr>
                <w:rFonts w:ascii="Times New Roman" w:hAnsi="Times New Roman" w:cs="Times New Roman"/>
              </w:rPr>
              <w:t>9</w:t>
            </w:r>
            <w:r w:rsidRPr="00ED16A7">
              <w:rPr>
                <w:rFonts w:ascii="Times New Roman" w:hAnsi="Times New Roman" w:cs="Times New Roman"/>
              </w:rPr>
              <w:t>0%</w:t>
            </w:r>
          </w:p>
        </w:tc>
      </w:tr>
      <w:tr w:rsidR="004E3909" w:rsidRPr="00ED16A7" w:rsidTr="00E1048B">
        <w:tc>
          <w:tcPr>
            <w:tcW w:w="1890" w:type="dxa"/>
          </w:tcPr>
          <w:p w:rsidR="00C647A4" w:rsidRPr="00ED16A7" w:rsidRDefault="00C647A4"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Real Estate</w:t>
            </w:r>
          </w:p>
        </w:tc>
        <w:tc>
          <w:tcPr>
            <w:tcW w:w="1800" w:type="dxa"/>
          </w:tcPr>
          <w:p w:rsidR="00C647A4" w:rsidRPr="00ED16A7" w:rsidRDefault="00C647A4" w:rsidP="00224687">
            <w:pPr>
              <w:autoSpaceDE w:val="0"/>
              <w:autoSpaceDN w:val="0"/>
              <w:adjustRightInd w:val="0"/>
              <w:jc w:val="both"/>
              <w:rPr>
                <w:rFonts w:ascii="Times New Roman" w:hAnsi="Times New Roman" w:cs="Times New Roman"/>
              </w:rPr>
            </w:pPr>
            <w:r w:rsidRPr="00ED16A7">
              <w:rPr>
                <w:rFonts w:ascii="Times New Roman" w:hAnsi="Times New Roman" w:cs="Times New Roman"/>
              </w:rPr>
              <w:t>1</w:t>
            </w:r>
            <w:r w:rsidR="00224687">
              <w:rPr>
                <w:rFonts w:ascii="Times New Roman" w:hAnsi="Times New Roman" w:cs="Times New Roman"/>
              </w:rPr>
              <w:t>8</w:t>
            </w:r>
            <w:r w:rsidRPr="00ED16A7">
              <w:rPr>
                <w:rFonts w:ascii="Times New Roman" w:hAnsi="Times New Roman" w:cs="Times New Roman"/>
              </w:rPr>
              <w:t>%</w:t>
            </w:r>
          </w:p>
        </w:tc>
        <w:tc>
          <w:tcPr>
            <w:tcW w:w="2340" w:type="dxa"/>
          </w:tcPr>
          <w:p w:rsidR="00C647A4" w:rsidRPr="00ED16A7" w:rsidRDefault="00C647A4"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5.</w:t>
            </w:r>
            <w:r w:rsidR="00D170E9" w:rsidRPr="00ED16A7">
              <w:rPr>
                <w:rFonts w:ascii="Times New Roman" w:hAnsi="Times New Roman" w:cs="Times New Roman"/>
              </w:rPr>
              <w:t>8</w:t>
            </w:r>
            <w:r w:rsidRPr="00ED16A7">
              <w:rPr>
                <w:rFonts w:ascii="Times New Roman" w:hAnsi="Times New Roman" w:cs="Times New Roman"/>
              </w:rPr>
              <w:t>0%</w:t>
            </w:r>
          </w:p>
        </w:tc>
      </w:tr>
      <w:tr w:rsidR="004E3909" w:rsidRPr="00ED16A7" w:rsidTr="00E1048B">
        <w:tc>
          <w:tcPr>
            <w:tcW w:w="1890" w:type="dxa"/>
          </w:tcPr>
          <w:p w:rsidR="00C647A4" w:rsidRPr="00ED16A7" w:rsidRDefault="00C647A4"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Global Equity</w:t>
            </w:r>
          </w:p>
        </w:tc>
        <w:tc>
          <w:tcPr>
            <w:tcW w:w="1800" w:type="dxa"/>
          </w:tcPr>
          <w:p w:rsidR="00C647A4" w:rsidRPr="00ED16A7" w:rsidRDefault="00C647A4" w:rsidP="00224687">
            <w:pPr>
              <w:autoSpaceDE w:val="0"/>
              <w:autoSpaceDN w:val="0"/>
              <w:adjustRightInd w:val="0"/>
              <w:jc w:val="both"/>
              <w:rPr>
                <w:rFonts w:ascii="Times New Roman" w:hAnsi="Times New Roman" w:cs="Times New Roman"/>
              </w:rPr>
            </w:pPr>
            <w:r w:rsidRPr="00ED16A7">
              <w:rPr>
                <w:rFonts w:ascii="Times New Roman" w:hAnsi="Times New Roman" w:cs="Times New Roman"/>
              </w:rPr>
              <w:t>3</w:t>
            </w:r>
            <w:r w:rsidR="00224687">
              <w:rPr>
                <w:rFonts w:ascii="Times New Roman" w:hAnsi="Times New Roman" w:cs="Times New Roman"/>
              </w:rPr>
              <w:t>2</w:t>
            </w:r>
            <w:r w:rsidRPr="00ED16A7">
              <w:rPr>
                <w:rFonts w:ascii="Times New Roman" w:hAnsi="Times New Roman" w:cs="Times New Roman"/>
              </w:rPr>
              <w:t>%</w:t>
            </w:r>
          </w:p>
        </w:tc>
        <w:tc>
          <w:tcPr>
            <w:tcW w:w="2340" w:type="dxa"/>
          </w:tcPr>
          <w:p w:rsidR="00C647A4" w:rsidRPr="00ED16A7" w:rsidRDefault="00C647A4" w:rsidP="0073089C">
            <w:pPr>
              <w:autoSpaceDE w:val="0"/>
              <w:autoSpaceDN w:val="0"/>
              <w:adjustRightInd w:val="0"/>
              <w:jc w:val="both"/>
              <w:rPr>
                <w:rFonts w:ascii="Times New Roman" w:hAnsi="Times New Roman" w:cs="Times New Roman"/>
              </w:rPr>
            </w:pPr>
            <w:r w:rsidRPr="00ED16A7">
              <w:rPr>
                <w:rFonts w:ascii="Times New Roman" w:hAnsi="Times New Roman" w:cs="Times New Roman"/>
              </w:rPr>
              <w:t>6.</w:t>
            </w:r>
            <w:r w:rsidR="0073089C">
              <w:rPr>
                <w:rFonts w:ascii="Times New Roman" w:hAnsi="Times New Roman" w:cs="Times New Roman"/>
              </w:rPr>
              <w:t>3</w:t>
            </w:r>
            <w:r w:rsidR="00D170E9" w:rsidRPr="00ED16A7">
              <w:rPr>
                <w:rFonts w:ascii="Times New Roman" w:hAnsi="Times New Roman" w:cs="Times New Roman"/>
              </w:rPr>
              <w:t>0</w:t>
            </w:r>
            <w:r w:rsidRPr="00ED16A7">
              <w:rPr>
                <w:rFonts w:ascii="Times New Roman" w:hAnsi="Times New Roman" w:cs="Times New Roman"/>
              </w:rPr>
              <w:t>%</w:t>
            </w:r>
          </w:p>
        </w:tc>
      </w:tr>
      <w:tr w:rsidR="004E3909" w:rsidRPr="00ED16A7" w:rsidTr="00E1048B">
        <w:tc>
          <w:tcPr>
            <w:tcW w:w="1890" w:type="dxa"/>
          </w:tcPr>
          <w:p w:rsidR="00C647A4" w:rsidRPr="00ED16A7" w:rsidRDefault="00C647A4"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Private Equity</w:t>
            </w:r>
          </w:p>
        </w:tc>
        <w:tc>
          <w:tcPr>
            <w:tcW w:w="1800" w:type="dxa"/>
          </w:tcPr>
          <w:p w:rsidR="00C647A4" w:rsidRPr="00ED16A7" w:rsidRDefault="00C647A4"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23%</w:t>
            </w:r>
          </w:p>
        </w:tc>
        <w:tc>
          <w:tcPr>
            <w:tcW w:w="2340" w:type="dxa"/>
          </w:tcPr>
          <w:p w:rsidR="00C647A4" w:rsidRPr="00ED16A7" w:rsidRDefault="00C647A4" w:rsidP="0073089C">
            <w:pPr>
              <w:autoSpaceDE w:val="0"/>
              <w:autoSpaceDN w:val="0"/>
              <w:adjustRightInd w:val="0"/>
              <w:jc w:val="both"/>
              <w:rPr>
                <w:rFonts w:ascii="Times New Roman" w:hAnsi="Times New Roman" w:cs="Times New Roman"/>
              </w:rPr>
            </w:pPr>
            <w:r w:rsidRPr="00ED16A7">
              <w:rPr>
                <w:rFonts w:ascii="Times New Roman" w:hAnsi="Times New Roman" w:cs="Times New Roman"/>
              </w:rPr>
              <w:t>9.</w:t>
            </w:r>
            <w:r w:rsidR="0073089C">
              <w:rPr>
                <w:rFonts w:ascii="Times New Roman" w:hAnsi="Times New Roman" w:cs="Times New Roman"/>
              </w:rPr>
              <w:t>3</w:t>
            </w:r>
            <w:r w:rsidR="00D170E9" w:rsidRPr="00ED16A7">
              <w:rPr>
                <w:rFonts w:ascii="Times New Roman" w:hAnsi="Times New Roman" w:cs="Times New Roman"/>
              </w:rPr>
              <w:t>0</w:t>
            </w:r>
            <w:r w:rsidRPr="00ED16A7">
              <w:rPr>
                <w:rFonts w:ascii="Times New Roman" w:hAnsi="Times New Roman" w:cs="Times New Roman"/>
              </w:rPr>
              <w:t>%</w:t>
            </w:r>
          </w:p>
        </w:tc>
      </w:tr>
      <w:tr w:rsidR="00C647A4" w:rsidRPr="00ED16A7" w:rsidTr="00E1048B">
        <w:tc>
          <w:tcPr>
            <w:tcW w:w="1890" w:type="dxa"/>
          </w:tcPr>
          <w:p w:rsidR="00C647A4" w:rsidRPr="00ED16A7" w:rsidRDefault="00C647A4" w:rsidP="00445E3E">
            <w:pPr>
              <w:autoSpaceDE w:val="0"/>
              <w:autoSpaceDN w:val="0"/>
              <w:adjustRightInd w:val="0"/>
              <w:jc w:val="both"/>
              <w:rPr>
                <w:rFonts w:ascii="Times New Roman" w:hAnsi="Times New Roman" w:cs="Times New Roman"/>
              </w:rPr>
            </w:pPr>
          </w:p>
        </w:tc>
        <w:tc>
          <w:tcPr>
            <w:tcW w:w="1800" w:type="dxa"/>
          </w:tcPr>
          <w:p w:rsidR="00C647A4" w:rsidRPr="00ED16A7" w:rsidRDefault="00C647A4"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100%</w:t>
            </w:r>
          </w:p>
        </w:tc>
        <w:tc>
          <w:tcPr>
            <w:tcW w:w="2340" w:type="dxa"/>
          </w:tcPr>
          <w:p w:rsidR="00C647A4" w:rsidRPr="00ED16A7" w:rsidRDefault="00C647A4" w:rsidP="00445E3E">
            <w:pPr>
              <w:autoSpaceDE w:val="0"/>
              <w:autoSpaceDN w:val="0"/>
              <w:adjustRightInd w:val="0"/>
              <w:jc w:val="both"/>
              <w:rPr>
                <w:rFonts w:ascii="Times New Roman" w:hAnsi="Times New Roman" w:cs="Times New Roman"/>
              </w:rPr>
            </w:pPr>
          </w:p>
        </w:tc>
      </w:tr>
    </w:tbl>
    <w:p w:rsidR="00653A6D" w:rsidRPr="00ED16A7" w:rsidRDefault="00653A6D" w:rsidP="00445E3E">
      <w:pPr>
        <w:autoSpaceDE w:val="0"/>
        <w:autoSpaceDN w:val="0"/>
        <w:adjustRightInd w:val="0"/>
        <w:spacing w:after="0" w:line="240" w:lineRule="auto"/>
        <w:jc w:val="both"/>
        <w:rPr>
          <w:rFonts w:ascii="Times New Roman" w:hAnsi="Times New Roman" w:cs="Times New Roman"/>
        </w:rPr>
      </w:pPr>
    </w:p>
    <w:p w:rsidR="00653A6D" w:rsidRPr="00ED16A7" w:rsidRDefault="00653A6D" w:rsidP="00445E3E">
      <w:pPr>
        <w:autoSpaceDE w:val="0"/>
        <w:autoSpaceDN w:val="0"/>
        <w:adjustRightInd w:val="0"/>
        <w:spacing w:after="0" w:line="240" w:lineRule="auto"/>
        <w:jc w:val="both"/>
        <w:rPr>
          <w:rFonts w:ascii="Times New Roman" w:hAnsi="Times New Roman" w:cs="Times New Roman"/>
          <w:b/>
          <w:bCs/>
        </w:rPr>
      </w:pPr>
      <w:r w:rsidRPr="00ED16A7">
        <w:rPr>
          <w:rFonts w:ascii="Times New Roman" w:hAnsi="Times New Roman" w:cs="Times New Roman"/>
          <w:b/>
          <w:bCs/>
        </w:rPr>
        <w:t xml:space="preserve">Sensitivity of </w:t>
      </w:r>
      <w:r w:rsidR="00AD1DEB">
        <w:rPr>
          <w:rFonts w:ascii="Times New Roman" w:hAnsi="Times New Roman" w:cs="Times New Roman"/>
          <w:b/>
          <w:bCs/>
        </w:rPr>
        <w:t xml:space="preserve">the </w:t>
      </w:r>
      <w:r w:rsidRPr="00ED16A7">
        <w:rPr>
          <w:rFonts w:ascii="Times New Roman" w:hAnsi="Times New Roman" w:cs="Times New Roman"/>
          <w:b/>
          <w:bCs/>
        </w:rPr>
        <w:t>N</w:t>
      </w:r>
      <w:r w:rsidR="00AE4EF1">
        <w:rPr>
          <w:rFonts w:ascii="Times New Roman" w:hAnsi="Times New Roman" w:cs="Times New Roman"/>
          <w:b/>
          <w:bCs/>
        </w:rPr>
        <w:t xml:space="preserve">et </w:t>
      </w:r>
      <w:r w:rsidRPr="00ED16A7">
        <w:rPr>
          <w:rFonts w:ascii="Times New Roman" w:hAnsi="Times New Roman" w:cs="Times New Roman"/>
          <w:b/>
          <w:bCs/>
        </w:rPr>
        <w:t>P</w:t>
      </w:r>
      <w:r w:rsidR="00AE4EF1">
        <w:rPr>
          <w:rFonts w:ascii="Times New Roman" w:hAnsi="Times New Roman" w:cs="Times New Roman"/>
          <w:b/>
          <w:bCs/>
        </w:rPr>
        <w:t xml:space="preserve">ension </w:t>
      </w:r>
      <w:r w:rsidRPr="00ED16A7">
        <w:rPr>
          <w:rFonts w:ascii="Times New Roman" w:hAnsi="Times New Roman" w:cs="Times New Roman"/>
          <w:b/>
          <w:bCs/>
        </w:rPr>
        <w:t>L</w:t>
      </w:r>
      <w:r w:rsidR="00AE4EF1">
        <w:rPr>
          <w:rFonts w:ascii="Times New Roman" w:hAnsi="Times New Roman" w:cs="Times New Roman"/>
          <w:b/>
          <w:bCs/>
        </w:rPr>
        <w:t>iability/(Asset)</w:t>
      </w:r>
    </w:p>
    <w:p w:rsidR="00653A6D" w:rsidRPr="00ED16A7" w:rsidRDefault="00653A6D" w:rsidP="00445E3E">
      <w:pPr>
        <w:autoSpaceDE w:val="0"/>
        <w:autoSpaceDN w:val="0"/>
        <w:adjustRightInd w:val="0"/>
        <w:spacing w:after="0" w:line="240" w:lineRule="auto"/>
        <w:jc w:val="both"/>
        <w:rPr>
          <w:rFonts w:ascii="Times New Roman" w:hAnsi="Times New Roman" w:cs="Times New Roman"/>
          <w:bCs/>
        </w:rPr>
      </w:pPr>
    </w:p>
    <w:p w:rsidR="006D0309" w:rsidRPr="00ED16A7" w:rsidRDefault="00653A6D" w:rsidP="00445E3E">
      <w:pPr>
        <w:autoSpaceDE w:val="0"/>
        <w:autoSpaceDN w:val="0"/>
        <w:adjustRightInd w:val="0"/>
        <w:spacing w:after="0" w:line="240" w:lineRule="auto"/>
        <w:jc w:val="both"/>
        <w:rPr>
          <w:rFonts w:ascii="Times New Roman" w:hAnsi="Times New Roman" w:cs="Times New Roman"/>
          <w:bCs/>
        </w:rPr>
      </w:pPr>
      <w:r w:rsidRPr="00ED16A7">
        <w:rPr>
          <w:rFonts w:ascii="Times New Roman" w:hAnsi="Times New Roman" w:cs="Times New Roman"/>
          <w:bCs/>
        </w:rPr>
        <w:t xml:space="preserve">The table below presents the </w:t>
      </w:r>
      <w:r w:rsidR="00E1048B" w:rsidRPr="00ED16A7">
        <w:rPr>
          <w:rFonts w:ascii="Times New Roman" w:hAnsi="Times New Roman" w:cs="Times New Roman"/>
          <w:u w:val="single"/>
        </w:rPr>
        <w:t>(city/county/district</w:t>
      </w:r>
      <w:r w:rsidR="00E1048B">
        <w:rPr>
          <w:rFonts w:ascii="Times New Roman" w:hAnsi="Times New Roman" w:cs="Times New Roman"/>
          <w:u w:val="single"/>
        </w:rPr>
        <w:t>’s</w:t>
      </w:r>
      <w:r w:rsidR="00E1048B" w:rsidRPr="00ED16A7">
        <w:rPr>
          <w:rFonts w:ascii="Times New Roman" w:hAnsi="Times New Roman" w:cs="Times New Roman"/>
          <w:u w:val="single"/>
        </w:rPr>
        <w:t>)</w:t>
      </w:r>
      <w:r w:rsidRPr="00ED16A7">
        <w:rPr>
          <w:rFonts w:ascii="Times New Roman" w:hAnsi="Times New Roman" w:cs="Times New Roman"/>
          <w:bCs/>
        </w:rPr>
        <w:t xml:space="preserve"> proportionate share</w:t>
      </w:r>
      <w:r w:rsidR="00F82C30" w:rsidRPr="0074079D">
        <w:rPr>
          <w:rFonts w:ascii="Times New Roman" w:hAnsi="Times New Roman" w:cs="Times New Roman"/>
          <w:bCs/>
          <w:color w:val="0000FF"/>
        </w:rPr>
        <w:t>*</w:t>
      </w:r>
      <w:r w:rsidRPr="00ED16A7">
        <w:rPr>
          <w:rFonts w:ascii="Times New Roman" w:hAnsi="Times New Roman" w:cs="Times New Roman"/>
          <w:bCs/>
        </w:rPr>
        <w:t xml:space="preserve"> of the net pension liability calculated using the discount rate of 7.</w:t>
      </w:r>
      <w:r w:rsidR="00224687">
        <w:rPr>
          <w:rFonts w:ascii="Times New Roman" w:hAnsi="Times New Roman" w:cs="Times New Roman"/>
          <w:bCs/>
        </w:rPr>
        <w:t>4</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Pr="00ED16A7">
        <w:rPr>
          <w:rFonts w:ascii="Times New Roman" w:hAnsi="Times New Roman" w:cs="Times New Roman"/>
          <w:bCs/>
        </w:rPr>
        <w:t xml:space="preserve">, as well as what the </w:t>
      </w:r>
      <w:r w:rsidR="00E1048B" w:rsidRPr="00ED16A7">
        <w:rPr>
          <w:rFonts w:ascii="Times New Roman" w:hAnsi="Times New Roman" w:cs="Times New Roman"/>
          <w:u w:val="single"/>
        </w:rPr>
        <w:t>(city/county/district</w:t>
      </w:r>
      <w:r w:rsidR="00E1048B">
        <w:rPr>
          <w:rFonts w:ascii="Times New Roman" w:hAnsi="Times New Roman" w:cs="Times New Roman"/>
          <w:u w:val="single"/>
        </w:rPr>
        <w:t>’s</w:t>
      </w:r>
      <w:r w:rsidR="00E1048B" w:rsidRPr="00ED16A7">
        <w:rPr>
          <w:rFonts w:ascii="Times New Roman" w:hAnsi="Times New Roman" w:cs="Times New Roman"/>
          <w:u w:val="single"/>
        </w:rPr>
        <w:t>)</w:t>
      </w:r>
      <w:r w:rsidRPr="00ED16A7">
        <w:rPr>
          <w:rFonts w:ascii="Times New Roman" w:hAnsi="Times New Roman" w:cs="Times New Roman"/>
          <w:bCs/>
        </w:rPr>
        <w:t xml:space="preserve"> proportionate share of the net pension liability would be if it were calculated using a discount rate that is 1-percentage </w:t>
      </w:r>
      <w:r w:rsidR="006D0309" w:rsidRPr="00ED16A7">
        <w:rPr>
          <w:rFonts w:ascii="Times New Roman" w:hAnsi="Times New Roman" w:cs="Times New Roman"/>
          <w:bCs/>
        </w:rPr>
        <w:t>point lower (6.</w:t>
      </w:r>
      <w:r w:rsidR="00224687">
        <w:rPr>
          <w:rFonts w:ascii="Times New Roman" w:hAnsi="Times New Roman" w:cs="Times New Roman"/>
          <w:bCs/>
        </w:rPr>
        <w:t>4</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006D0309" w:rsidRPr="00ED16A7">
        <w:rPr>
          <w:rFonts w:ascii="Times New Roman" w:hAnsi="Times New Roman" w:cs="Times New Roman"/>
          <w:bCs/>
        </w:rPr>
        <w:t>) or 1-percentage point higher (8.</w:t>
      </w:r>
      <w:r w:rsidR="00224687">
        <w:rPr>
          <w:rFonts w:ascii="Times New Roman" w:hAnsi="Times New Roman" w:cs="Times New Roman"/>
          <w:bCs/>
        </w:rPr>
        <w:t>4</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006D0309" w:rsidRPr="00ED16A7">
        <w:rPr>
          <w:rFonts w:ascii="Times New Roman" w:hAnsi="Times New Roman" w:cs="Times New Roman"/>
          <w:bCs/>
        </w:rPr>
        <w:t>) than the current rate.</w:t>
      </w:r>
    </w:p>
    <w:p w:rsidR="006D0309" w:rsidRPr="00ED16A7" w:rsidRDefault="006D0309" w:rsidP="00445E3E">
      <w:pPr>
        <w:autoSpaceDE w:val="0"/>
        <w:autoSpaceDN w:val="0"/>
        <w:adjustRightInd w:val="0"/>
        <w:spacing w:after="0" w:line="240" w:lineRule="auto"/>
        <w:jc w:val="both"/>
        <w:rPr>
          <w:rFonts w:ascii="Times New Roman" w:hAnsi="Times New Roman" w:cs="Times New Roman"/>
          <w:bCs/>
        </w:rPr>
      </w:pPr>
    </w:p>
    <w:tbl>
      <w:tblPr>
        <w:tblStyle w:val="TableGrid"/>
        <w:tblW w:w="0" w:type="auto"/>
        <w:tblInd w:w="738" w:type="dxa"/>
        <w:tblLook w:val="04A0" w:firstRow="1" w:lastRow="0" w:firstColumn="1" w:lastColumn="0" w:noHBand="0" w:noVBand="1"/>
      </w:tblPr>
      <w:tblGrid>
        <w:gridCol w:w="2160"/>
        <w:gridCol w:w="1890"/>
        <w:gridCol w:w="1980"/>
        <w:gridCol w:w="1980"/>
      </w:tblGrid>
      <w:tr w:rsidR="004E3909" w:rsidRPr="0074079D" w:rsidTr="002A74C7">
        <w:tc>
          <w:tcPr>
            <w:tcW w:w="2160" w:type="dxa"/>
          </w:tcPr>
          <w:p w:rsidR="006A2AFD" w:rsidRPr="00ED16A7" w:rsidRDefault="006A2AFD" w:rsidP="00445E3E">
            <w:pPr>
              <w:autoSpaceDE w:val="0"/>
              <w:autoSpaceDN w:val="0"/>
              <w:adjustRightInd w:val="0"/>
              <w:jc w:val="both"/>
              <w:rPr>
                <w:rFonts w:ascii="Times New Roman" w:hAnsi="Times New Roman" w:cs="Times New Roman"/>
                <w:bCs/>
              </w:rPr>
            </w:pPr>
          </w:p>
        </w:tc>
        <w:tc>
          <w:tcPr>
            <w:tcW w:w="1890" w:type="dxa"/>
            <w:shd w:val="clear" w:color="auto" w:fill="C6D9F1" w:themeFill="text2" w:themeFillTint="33"/>
          </w:tcPr>
          <w:p w:rsidR="006A2AFD" w:rsidRPr="0074079D" w:rsidRDefault="006A2AFD" w:rsidP="0074079D">
            <w:pPr>
              <w:autoSpaceDE w:val="0"/>
              <w:autoSpaceDN w:val="0"/>
              <w:adjustRightInd w:val="0"/>
              <w:jc w:val="center"/>
              <w:rPr>
                <w:rFonts w:ascii="Times New Roman" w:hAnsi="Times New Roman" w:cs="Times New Roman"/>
                <w:b/>
                <w:bCs/>
              </w:rPr>
            </w:pPr>
            <w:r w:rsidRPr="0074079D">
              <w:rPr>
                <w:rFonts w:ascii="Times New Roman" w:hAnsi="Times New Roman" w:cs="Times New Roman"/>
                <w:b/>
                <w:bCs/>
              </w:rPr>
              <w:t>1% Decrease</w:t>
            </w:r>
          </w:p>
          <w:p w:rsidR="006A2AFD" w:rsidRPr="0074079D" w:rsidRDefault="006A2AFD" w:rsidP="00C962A6">
            <w:pPr>
              <w:autoSpaceDE w:val="0"/>
              <w:autoSpaceDN w:val="0"/>
              <w:adjustRightInd w:val="0"/>
              <w:jc w:val="center"/>
              <w:rPr>
                <w:rFonts w:ascii="Times New Roman" w:hAnsi="Times New Roman" w:cs="Times New Roman"/>
                <w:b/>
                <w:bCs/>
              </w:rPr>
            </w:pPr>
            <w:r w:rsidRPr="0074079D">
              <w:rPr>
                <w:rFonts w:ascii="Times New Roman" w:hAnsi="Times New Roman" w:cs="Times New Roman"/>
                <w:b/>
                <w:bCs/>
              </w:rPr>
              <w:t>(6.</w:t>
            </w:r>
            <w:r w:rsidR="00C962A6">
              <w:rPr>
                <w:rFonts w:ascii="Times New Roman" w:hAnsi="Times New Roman" w:cs="Times New Roman"/>
                <w:b/>
                <w:bCs/>
              </w:rPr>
              <w:t>4</w:t>
            </w:r>
            <w:r w:rsidRPr="0074079D">
              <w:rPr>
                <w:rFonts w:ascii="Times New Roman" w:hAnsi="Times New Roman" w:cs="Times New Roman"/>
                <w:b/>
                <w:bCs/>
              </w:rPr>
              <w:t>%)</w:t>
            </w:r>
          </w:p>
        </w:tc>
        <w:tc>
          <w:tcPr>
            <w:tcW w:w="1980" w:type="dxa"/>
            <w:shd w:val="clear" w:color="auto" w:fill="C6D9F1" w:themeFill="text2" w:themeFillTint="33"/>
          </w:tcPr>
          <w:p w:rsidR="006A2AFD" w:rsidRPr="0074079D" w:rsidRDefault="006A2AFD" w:rsidP="0074079D">
            <w:pPr>
              <w:autoSpaceDE w:val="0"/>
              <w:autoSpaceDN w:val="0"/>
              <w:adjustRightInd w:val="0"/>
              <w:jc w:val="center"/>
              <w:rPr>
                <w:rFonts w:ascii="Times New Roman" w:hAnsi="Times New Roman" w:cs="Times New Roman"/>
                <w:b/>
                <w:bCs/>
              </w:rPr>
            </w:pPr>
            <w:r w:rsidRPr="0074079D">
              <w:rPr>
                <w:rFonts w:ascii="Times New Roman" w:hAnsi="Times New Roman" w:cs="Times New Roman"/>
                <w:b/>
                <w:bCs/>
              </w:rPr>
              <w:t>Current Discount Rate</w:t>
            </w:r>
          </w:p>
          <w:p w:rsidR="006A2AFD" w:rsidRPr="0074079D" w:rsidRDefault="006A2AFD" w:rsidP="00C962A6">
            <w:pPr>
              <w:autoSpaceDE w:val="0"/>
              <w:autoSpaceDN w:val="0"/>
              <w:adjustRightInd w:val="0"/>
              <w:jc w:val="center"/>
              <w:rPr>
                <w:rFonts w:ascii="Times New Roman" w:hAnsi="Times New Roman" w:cs="Times New Roman"/>
                <w:b/>
                <w:bCs/>
              </w:rPr>
            </w:pPr>
            <w:r w:rsidRPr="0074079D">
              <w:rPr>
                <w:rFonts w:ascii="Times New Roman" w:hAnsi="Times New Roman" w:cs="Times New Roman"/>
                <w:b/>
                <w:bCs/>
              </w:rPr>
              <w:t>(7.</w:t>
            </w:r>
            <w:r w:rsidR="00C962A6">
              <w:rPr>
                <w:rFonts w:ascii="Times New Roman" w:hAnsi="Times New Roman" w:cs="Times New Roman"/>
                <w:b/>
                <w:bCs/>
              </w:rPr>
              <w:t>4</w:t>
            </w:r>
            <w:r w:rsidRPr="0074079D">
              <w:rPr>
                <w:rFonts w:ascii="Times New Roman" w:hAnsi="Times New Roman" w:cs="Times New Roman"/>
                <w:b/>
                <w:bCs/>
              </w:rPr>
              <w:t>%)</w:t>
            </w:r>
          </w:p>
        </w:tc>
        <w:tc>
          <w:tcPr>
            <w:tcW w:w="1980" w:type="dxa"/>
            <w:shd w:val="clear" w:color="auto" w:fill="C6D9F1" w:themeFill="text2" w:themeFillTint="33"/>
          </w:tcPr>
          <w:p w:rsidR="006A2AFD" w:rsidRPr="0074079D" w:rsidRDefault="006A2AFD" w:rsidP="0074079D">
            <w:pPr>
              <w:autoSpaceDE w:val="0"/>
              <w:autoSpaceDN w:val="0"/>
              <w:adjustRightInd w:val="0"/>
              <w:jc w:val="center"/>
              <w:rPr>
                <w:rFonts w:ascii="Times New Roman" w:hAnsi="Times New Roman" w:cs="Times New Roman"/>
                <w:b/>
                <w:bCs/>
              </w:rPr>
            </w:pPr>
            <w:r w:rsidRPr="0074079D">
              <w:rPr>
                <w:rFonts w:ascii="Times New Roman" w:hAnsi="Times New Roman" w:cs="Times New Roman"/>
                <w:b/>
                <w:bCs/>
              </w:rPr>
              <w:t>1% Increase</w:t>
            </w:r>
          </w:p>
          <w:p w:rsidR="006A2AFD" w:rsidRPr="0074079D" w:rsidRDefault="006A2AFD" w:rsidP="00C962A6">
            <w:pPr>
              <w:autoSpaceDE w:val="0"/>
              <w:autoSpaceDN w:val="0"/>
              <w:adjustRightInd w:val="0"/>
              <w:jc w:val="center"/>
              <w:rPr>
                <w:rFonts w:ascii="Times New Roman" w:hAnsi="Times New Roman" w:cs="Times New Roman"/>
                <w:b/>
                <w:bCs/>
              </w:rPr>
            </w:pPr>
            <w:r w:rsidRPr="0074079D">
              <w:rPr>
                <w:rFonts w:ascii="Times New Roman" w:hAnsi="Times New Roman" w:cs="Times New Roman"/>
                <w:b/>
                <w:bCs/>
              </w:rPr>
              <w:t>(8.</w:t>
            </w:r>
            <w:r w:rsidR="00C962A6">
              <w:rPr>
                <w:rFonts w:ascii="Times New Roman" w:hAnsi="Times New Roman" w:cs="Times New Roman"/>
                <w:b/>
                <w:bCs/>
              </w:rPr>
              <w:t>4</w:t>
            </w:r>
            <w:r w:rsidRPr="0074079D">
              <w:rPr>
                <w:rFonts w:ascii="Times New Roman" w:hAnsi="Times New Roman" w:cs="Times New Roman"/>
                <w:b/>
                <w:bCs/>
              </w:rPr>
              <w:t>%)</w:t>
            </w:r>
          </w:p>
        </w:tc>
      </w:tr>
      <w:tr w:rsidR="004E3909" w:rsidRPr="00ED16A7" w:rsidTr="00075987">
        <w:tc>
          <w:tcPr>
            <w:tcW w:w="2160" w:type="dxa"/>
          </w:tcPr>
          <w:p w:rsidR="006A2AFD" w:rsidRPr="00ED16A7" w:rsidRDefault="006A2AFD"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PERS 1</w:t>
            </w:r>
          </w:p>
        </w:tc>
        <w:tc>
          <w:tcPr>
            <w:tcW w:w="1890" w:type="dxa"/>
          </w:tcPr>
          <w:p w:rsidR="006A2AFD" w:rsidRPr="00ED16A7" w:rsidRDefault="00F82C30"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c>
          <w:tcPr>
            <w:tcW w:w="1980" w:type="dxa"/>
          </w:tcPr>
          <w:p w:rsidR="006A2AFD" w:rsidRPr="00ED16A7" w:rsidRDefault="00F82C30"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c>
          <w:tcPr>
            <w:tcW w:w="1980" w:type="dxa"/>
          </w:tcPr>
          <w:p w:rsidR="006A2AFD" w:rsidRPr="00ED16A7" w:rsidRDefault="00F82C30"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r>
      <w:tr w:rsidR="004E3909" w:rsidRPr="00ED16A7" w:rsidTr="00075987">
        <w:tc>
          <w:tcPr>
            <w:tcW w:w="2160" w:type="dxa"/>
          </w:tcPr>
          <w:p w:rsidR="006A2AFD" w:rsidRPr="00ED16A7" w:rsidRDefault="006A2AFD"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PERS 2/3</w:t>
            </w:r>
          </w:p>
        </w:tc>
        <w:tc>
          <w:tcPr>
            <w:tcW w:w="1890" w:type="dxa"/>
          </w:tcPr>
          <w:p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rsidR="006A2AFD" w:rsidRPr="00ED16A7" w:rsidRDefault="006A2AFD" w:rsidP="00445E3E">
            <w:pPr>
              <w:autoSpaceDE w:val="0"/>
              <w:autoSpaceDN w:val="0"/>
              <w:adjustRightInd w:val="0"/>
              <w:jc w:val="both"/>
              <w:rPr>
                <w:rFonts w:ascii="Times New Roman" w:hAnsi="Times New Roman" w:cs="Times New Roman"/>
                <w:bCs/>
              </w:rPr>
            </w:pPr>
          </w:p>
        </w:tc>
      </w:tr>
      <w:tr w:rsidR="004E3909" w:rsidRPr="00ED16A7" w:rsidTr="00075987">
        <w:tc>
          <w:tcPr>
            <w:tcW w:w="2160" w:type="dxa"/>
          </w:tcPr>
          <w:p w:rsidR="006A2AFD" w:rsidRPr="00ED16A7" w:rsidRDefault="006A2AFD"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SERS 2/3</w:t>
            </w:r>
          </w:p>
        </w:tc>
        <w:tc>
          <w:tcPr>
            <w:tcW w:w="1890" w:type="dxa"/>
          </w:tcPr>
          <w:p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rsidR="006A2AFD" w:rsidRPr="00ED16A7" w:rsidRDefault="006A2AFD" w:rsidP="00445E3E">
            <w:pPr>
              <w:autoSpaceDE w:val="0"/>
              <w:autoSpaceDN w:val="0"/>
              <w:adjustRightInd w:val="0"/>
              <w:jc w:val="both"/>
              <w:rPr>
                <w:rFonts w:ascii="Times New Roman" w:hAnsi="Times New Roman" w:cs="Times New Roman"/>
                <w:bCs/>
              </w:rPr>
            </w:pPr>
          </w:p>
        </w:tc>
      </w:tr>
      <w:tr w:rsidR="004E3909" w:rsidRPr="00ED16A7" w:rsidTr="00075987">
        <w:tc>
          <w:tcPr>
            <w:tcW w:w="2160" w:type="dxa"/>
          </w:tcPr>
          <w:p w:rsidR="006A2AFD" w:rsidRPr="00ED16A7" w:rsidRDefault="006A2AFD"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PSERS 2</w:t>
            </w:r>
          </w:p>
        </w:tc>
        <w:tc>
          <w:tcPr>
            <w:tcW w:w="1890" w:type="dxa"/>
          </w:tcPr>
          <w:p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rsidR="006A2AFD" w:rsidRPr="00ED16A7" w:rsidRDefault="006A2AFD" w:rsidP="00445E3E">
            <w:pPr>
              <w:autoSpaceDE w:val="0"/>
              <w:autoSpaceDN w:val="0"/>
              <w:adjustRightInd w:val="0"/>
              <w:jc w:val="both"/>
              <w:rPr>
                <w:rFonts w:ascii="Times New Roman" w:hAnsi="Times New Roman" w:cs="Times New Roman"/>
                <w:bCs/>
              </w:rPr>
            </w:pPr>
          </w:p>
        </w:tc>
      </w:tr>
      <w:tr w:rsidR="004E3909" w:rsidRPr="00ED16A7" w:rsidTr="00075987">
        <w:tc>
          <w:tcPr>
            <w:tcW w:w="2160" w:type="dxa"/>
          </w:tcPr>
          <w:p w:rsidR="006A2AFD" w:rsidRPr="00ED16A7" w:rsidRDefault="006A2AFD"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LEOFF 1</w:t>
            </w:r>
          </w:p>
        </w:tc>
        <w:tc>
          <w:tcPr>
            <w:tcW w:w="1890" w:type="dxa"/>
          </w:tcPr>
          <w:p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rsidR="006A2AFD" w:rsidRPr="00ED16A7" w:rsidRDefault="006A2AFD" w:rsidP="00445E3E">
            <w:pPr>
              <w:autoSpaceDE w:val="0"/>
              <w:autoSpaceDN w:val="0"/>
              <w:adjustRightInd w:val="0"/>
              <w:jc w:val="both"/>
              <w:rPr>
                <w:rFonts w:ascii="Times New Roman" w:hAnsi="Times New Roman" w:cs="Times New Roman"/>
                <w:bCs/>
              </w:rPr>
            </w:pPr>
          </w:p>
        </w:tc>
      </w:tr>
      <w:tr w:rsidR="004E3909" w:rsidRPr="00ED16A7" w:rsidTr="00075987">
        <w:tc>
          <w:tcPr>
            <w:tcW w:w="2160" w:type="dxa"/>
          </w:tcPr>
          <w:p w:rsidR="006A2AFD" w:rsidRPr="00ED16A7" w:rsidRDefault="006A2AFD"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LEOFF 2</w:t>
            </w:r>
          </w:p>
        </w:tc>
        <w:tc>
          <w:tcPr>
            <w:tcW w:w="1890" w:type="dxa"/>
          </w:tcPr>
          <w:p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rsidR="006A2AFD" w:rsidRPr="00ED16A7" w:rsidRDefault="006A2AFD" w:rsidP="00445E3E">
            <w:pPr>
              <w:autoSpaceDE w:val="0"/>
              <w:autoSpaceDN w:val="0"/>
              <w:adjustRightInd w:val="0"/>
              <w:jc w:val="both"/>
              <w:rPr>
                <w:rFonts w:ascii="Times New Roman" w:hAnsi="Times New Roman" w:cs="Times New Roman"/>
                <w:bCs/>
              </w:rPr>
            </w:pPr>
          </w:p>
        </w:tc>
      </w:tr>
      <w:tr w:rsidR="004E3909" w:rsidRPr="00ED16A7" w:rsidTr="00075987">
        <w:tc>
          <w:tcPr>
            <w:tcW w:w="2160" w:type="dxa"/>
          </w:tcPr>
          <w:p w:rsidR="006A2AFD" w:rsidRPr="00ED16A7" w:rsidRDefault="006A2AFD" w:rsidP="00445E3E">
            <w:pPr>
              <w:autoSpaceDE w:val="0"/>
              <w:autoSpaceDN w:val="0"/>
              <w:adjustRightInd w:val="0"/>
              <w:jc w:val="both"/>
              <w:rPr>
                <w:rFonts w:ascii="Times New Roman" w:hAnsi="Times New Roman" w:cs="Times New Roman"/>
                <w:bCs/>
              </w:rPr>
            </w:pPr>
          </w:p>
        </w:tc>
        <w:tc>
          <w:tcPr>
            <w:tcW w:w="1890" w:type="dxa"/>
          </w:tcPr>
          <w:p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rsidR="006A2AFD" w:rsidRPr="00ED16A7" w:rsidRDefault="006A2AFD" w:rsidP="00445E3E">
            <w:pPr>
              <w:autoSpaceDE w:val="0"/>
              <w:autoSpaceDN w:val="0"/>
              <w:adjustRightInd w:val="0"/>
              <w:jc w:val="both"/>
              <w:rPr>
                <w:rFonts w:ascii="Times New Roman" w:hAnsi="Times New Roman" w:cs="Times New Roman"/>
                <w:bCs/>
              </w:rPr>
            </w:pPr>
          </w:p>
        </w:tc>
      </w:tr>
    </w:tbl>
    <w:p w:rsidR="00653A6D" w:rsidRPr="00ED16A7" w:rsidRDefault="00653A6D" w:rsidP="00445E3E">
      <w:pPr>
        <w:autoSpaceDE w:val="0"/>
        <w:autoSpaceDN w:val="0"/>
        <w:adjustRightInd w:val="0"/>
        <w:spacing w:after="0" w:line="240" w:lineRule="auto"/>
        <w:jc w:val="both"/>
        <w:rPr>
          <w:rFonts w:ascii="Times New Roman" w:hAnsi="Times New Roman" w:cs="Times New Roman"/>
          <w:bCs/>
        </w:rPr>
      </w:pPr>
    </w:p>
    <w:p w:rsidR="00653A6D" w:rsidRPr="00E1048B" w:rsidRDefault="00F82C30" w:rsidP="00445E3E">
      <w:pPr>
        <w:autoSpaceDE w:val="0"/>
        <w:autoSpaceDN w:val="0"/>
        <w:adjustRightInd w:val="0"/>
        <w:spacing w:after="0" w:line="240" w:lineRule="auto"/>
        <w:ind w:left="360"/>
        <w:jc w:val="both"/>
        <w:rPr>
          <w:rFonts w:ascii="Times New Roman" w:hAnsi="Times New Roman" w:cs="Times New Roman"/>
          <w:bCs/>
          <w:color w:val="0000FF"/>
        </w:rPr>
      </w:pPr>
      <w:r w:rsidRPr="00E1048B">
        <w:rPr>
          <w:rFonts w:ascii="Times New Roman" w:hAnsi="Times New Roman" w:cs="Times New Roman"/>
          <w:bCs/>
          <w:color w:val="0000FF"/>
        </w:rPr>
        <w:t>* See Note 4.C of the DRS Participating Employer Financial Information report for the year ended June 30.  Multiply the total net pension liability amounts for each applicable plan by your proportionate share for that plan.</w:t>
      </w:r>
    </w:p>
    <w:p w:rsidR="00F82C30" w:rsidRPr="00ED16A7" w:rsidRDefault="00F82C30" w:rsidP="00445E3E">
      <w:pPr>
        <w:autoSpaceDE w:val="0"/>
        <w:autoSpaceDN w:val="0"/>
        <w:adjustRightInd w:val="0"/>
        <w:spacing w:after="0" w:line="240" w:lineRule="auto"/>
        <w:jc w:val="both"/>
        <w:rPr>
          <w:rFonts w:ascii="Times New Roman" w:hAnsi="Times New Roman" w:cs="Times New Roman"/>
          <w:bCs/>
        </w:rPr>
      </w:pPr>
    </w:p>
    <w:p w:rsidR="000F2D2D" w:rsidRPr="00ED16A7" w:rsidRDefault="000F2D2D" w:rsidP="00445E3E">
      <w:pPr>
        <w:autoSpaceDE w:val="0"/>
        <w:autoSpaceDN w:val="0"/>
        <w:adjustRightInd w:val="0"/>
        <w:spacing w:after="0" w:line="240" w:lineRule="auto"/>
        <w:jc w:val="both"/>
        <w:rPr>
          <w:rFonts w:ascii="Times New Roman" w:hAnsi="Times New Roman" w:cs="Times New Roman"/>
          <w:b/>
          <w:bCs/>
          <w:iCs/>
        </w:rPr>
      </w:pPr>
      <w:r w:rsidRPr="00ED16A7">
        <w:rPr>
          <w:rFonts w:ascii="Times New Roman" w:hAnsi="Times New Roman" w:cs="Times New Roman"/>
          <w:b/>
          <w:bCs/>
          <w:iCs/>
        </w:rPr>
        <w:t>Pension Plan Fiduciary Net Position</w:t>
      </w:r>
    </w:p>
    <w:p w:rsidR="000F2D2D" w:rsidRPr="00ED16A7" w:rsidRDefault="000F2D2D" w:rsidP="00445E3E">
      <w:pPr>
        <w:autoSpaceDE w:val="0"/>
        <w:autoSpaceDN w:val="0"/>
        <w:adjustRightInd w:val="0"/>
        <w:spacing w:after="0" w:line="240" w:lineRule="auto"/>
        <w:jc w:val="both"/>
        <w:rPr>
          <w:rFonts w:ascii="Times New Roman" w:hAnsi="Times New Roman" w:cs="Times New Roman"/>
          <w:bCs/>
          <w:iCs/>
        </w:rPr>
      </w:pPr>
    </w:p>
    <w:p w:rsidR="000F2D2D" w:rsidRPr="00ED16A7" w:rsidRDefault="000F2D2D" w:rsidP="00445E3E">
      <w:pPr>
        <w:autoSpaceDE w:val="0"/>
        <w:autoSpaceDN w:val="0"/>
        <w:adjustRightInd w:val="0"/>
        <w:spacing w:after="0" w:line="240" w:lineRule="auto"/>
        <w:jc w:val="both"/>
        <w:rPr>
          <w:rFonts w:ascii="Times New Roman" w:hAnsi="Times New Roman" w:cs="Times New Roman"/>
          <w:bCs/>
          <w:iCs/>
        </w:rPr>
      </w:pPr>
      <w:r w:rsidRPr="00ED16A7">
        <w:rPr>
          <w:rFonts w:ascii="Times New Roman" w:hAnsi="Times New Roman" w:cs="Times New Roman"/>
          <w:bCs/>
          <w:iCs/>
        </w:rPr>
        <w:t>Detailed information about the State’s pension plans’ fiduciary net position is available in the separately issued DRS financial report.</w:t>
      </w:r>
    </w:p>
    <w:p w:rsidR="000F2D2D" w:rsidRPr="00ED16A7" w:rsidRDefault="000F2D2D" w:rsidP="00445E3E">
      <w:pPr>
        <w:autoSpaceDE w:val="0"/>
        <w:autoSpaceDN w:val="0"/>
        <w:adjustRightInd w:val="0"/>
        <w:spacing w:after="0" w:line="240" w:lineRule="auto"/>
        <w:jc w:val="both"/>
        <w:rPr>
          <w:rFonts w:ascii="Times New Roman" w:hAnsi="Times New Roman" w:cs="Times New Roman"/>
          <w:b/>
          <w:bCs/>
          <w:i/>
          <w:iCs/>
        </w:rPr>
      </w:pPr>
    </w:p>
    <w:p w:rsidR="007F6826" w:rsidRPr="00ED16A7" w:rsidRDefault="007F6826"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Pension Liabilities</w:t>
      </w:r>
      <w:r w:rsidR="00973994" w:rsidRPr="00ED16A7">
        <w:rPr>
          <w:rFonts w:ascii="Times New Roman" w:hAnsi="Times New Roman" w:cs="Times New Roman"/>
          <w:b/>
        </w:rPr>
        <w:t xml:space="preserve"> (Assets)</w:t>
      </w:r>
      <w:r w:rsidRPr="00ED16A7">
        <w:rPr>
          <w:rFonts w:ascii="Times New Roman" w:hAnsi="Times New Roman" w:cs="Times New Roman"/>
          <w:b/>
        </w:rPr>
        <w:t xml:space="preserve">, Pension Expense, and Deferred Outflows of Resources and Deferred Inflows of </w:t>
      </w:r>
      <w:r w:rsidR="00973994" w:rsidRPr="00ED16A7">
        <w:rPr>
          <w:rFonts w:ascii="Times New Roman" w:hAnsi="Times New Roman" w:cs="Times New Roman"/>
          <w:b/>
        </w:rPr>
        <w:t>R</w:t>
      </w:r>
      <w:r w:rsidRPr="00ED16A7">
        <w:rPr>
          <w:rFonts w:ascii="Times New Roman" w:hAnsi="Times New Roman" w:cs="Times New Roman"/>
          <w:b/>
        </w:rPr>
        <w:t>esources Related to Pensions</w:t>
      </w:r>
    </w:p>
    <w:p w:rsidR="007F6826" w:rsidRPr="00ED16A7" w:rsidRDefault="007F6826" w:rsidP="00445E3E">
      <w:pPr>
        <w:autoSpaceDE w:val="0"/>
        <w:autoSpaceDN w:val="0"/>
        <w:adjustRightInd w:val="0"/>
        <w:spacing w:after="0" w:line="240" w:lineRule="auto"/>
        <w:jc w:val="both"/>
        <w:rPr>
          <w:rFonts w:ascii="Times New Roman" w:hAnsi="Times New Roman" w:cs="Times New Roman"/>
        </w:rPr>
      </w:pPr>
    </w:p>
    <w:p w:rsidR="001D6A31" w:rsidRDefault="007F6826"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At </w:t>
      </w:r>
      <w:r w:rsidR="00AD3D10" w:rsidRPr="00ED16A7">
        <w:rPr>
          <w:rFonts w:ascii="Times New Roman" w:hAnsi="Times New Roman" w:cs="Times New Roman"/>
        </w:rPr>
        <w:t>June 30</w:t>
      </w:r>
      <w:r w:rsidRPr="00ED16A7">
        <w:rPr>
          <w:rFonts w:ascii="Times New Roman" w:hAnsi="Times New Roman" w:cs="Times New Roman"/>
        </w:rPr>
        <w:t>, 201</w:t>
      </w:r>
      <w:r w:rsidR="00224687">
        <w:rPr>
          <w:rFonts w:ascii="Times New Roman" w:hAnsi="Times New Roman" w:cs="Times New Roman"/>
        </w:rPr>
        <w:t>8</w:t>
      </w:r>
      <w:r w:rsidRPr="00ED16A7">
        <w:rPr>
          <w:rFonts w:ascii="Times New Roman" w:hAnsi="Times New Roman" w:cs="Times New Roman"/>
        </w:rPr>
        <w:t xml:space="preserve">, </w:t>
      </w:r>
      <w:r w:rsidR="00F43EF3" w:rsidRPr="00ED16A7">
        <w:rPr>
          <w:rFonts w:ascii="Times New Roman" w:hAnsi="Times New Roman" w:cs="Times New Roman"/>
        </w:rPr>
        <w:t xml:space="preserve">the </w:t>
      </w:r>
      <w:r w:rsidR="00E1048B" w:rsidRPr="00ED16A7">
        <w:rPr>
          <w:rFonts w:ascii="Times New Roman" w:hAnsi="Times New Roman" w:cs="Times New Roman"/>
          <w:u w:val="single"/>
        </w:rPr>
        <w:t>(city/county/district)</w:t>
      </w:r>
      <w:r w:rsidR="00F43EF3" w:rsidRPr="00ED16A7">
        <w:rPr>
          <w:rFonts w:ascii="Times New Roman" w:hAnsi="Times New Roman" w:cs="Times New Roman"/>
        </w:rPr>
        <w:t xml:space="preserve"> reported a total pension liability of </w:t>
      </w:r>
      <w:r w:rsidR="00F43EF3" w:rsidRPr="00E1048B">
        <w:rPr>
          <w:rFonts w:ascii="Times New Roman" w:hAnsi="Times New Roman" w:cs="Times New Roman"/>
        </w:rPr>
        <w:t>$</w:t>
      </w:r>
      <w:r w:rsidR="004E3909" w:rsidRPr="00E1048B">
        <w:rPr>
          <w:rFonts w:ascii="Times New Roman" w:hAnsi="Times New Roman" w:cs="Times New Roman"/>
        </w:rPr>
        <w:t>______</w:t>
      </w:r>
      <w:r w:rsidR="00F43EF3" w:rsidRPr="00ED16A7">
        <w:rPr>
          <w:rFonts w:ascii="Times New Roman" w:hAnsi="Times New Roman" w:cs="Times New Roman"/>
        </w:rPr>
        <w:t xml:space="preserve"> for its proportionate share of the net pension liabilities as follows</w:t>
      </w:r>
      <w:r w:rsidR="00F17801" w:rsidRPr="00ED16A7">
        <w:rPr>
          <w:rFonts w:ascii="Times New Roman" w:hAnsi="Times New Roman" w:cs="Times New Roman"/>
        </w:rPr>
        <w:t xml:space="preserve"> </w:t>
      </w:r>
      <w:r w:rsidR="00F17801" w:rsidRPr="00E1048B">
        <w:rPr>
          <w:rFonts w:ascii="Times New Roman" w:hAnsi="Times New Roman" w:cs="Times New Roman"/>
          <w:color w:val="0000FF"/>
        </w:rPr>
        <w:t>(only report applicable plans)</w:t>
      </w:r>
      <w:r w:rsidR="00F43EF3" w:rsidRPr="00ED16A7">
        <w:rPr>
          <w:rFonts w:ascii="Times New Roman" w:hAnsi="Times New Roman" w:cs="Times New Roman"/>
        </w:rPr>
        <w:t>:</w:t>
      </w:r>
    </w:p>
    <w:p w:rsidR="00E1048B" w:rsidRPr="00ED16A7" w:rsidRDefault="00E1048B"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600"/>
        <w:gridCol w:w="2160"/>
      </w:tblGrid>
      <w:tr w:rsidR="001D6A31" w:rsidRPr="00ED16A7" w:rsidTr="001D6A31">
        <w:tc>
          <w:tcPr>
            <w:tcW w:w="3600" w:type="dxa"/>
          </w:tcPr>
          <w:p w:rsidR="001D6A31" w:rsidRPr="00ED16A7" w:rsidRDefault="001D6A31" w:rsidP="00445E3E">
            <w:pPr>
              <w:autoSpaceDE w:val="0"/>
              <w:autoSpaceDN w:val="0"/>
              <w:adjustRightInd w:val="0"/>
              <w:jc w:val="both"/>
              <w:rPr>
                <w:rFonts w:ascii="Times New Roman" w:hAnsi="Times New Roman" w:cs="Times New Roman"/>
                <w:bCs/>
              </w:rPr>
            </w:pPr>
          </w:p>
        </w:tc>
        <w:tc>
          <w:tcPr>
            <w:tcW w:w="2160" w:type="dxa"/>
            <w:shd w:val="clear" w:color="auto" w:fill="C6D9F1" w:themeFill="text2" w:themeFillTint="33"/>
          </w:tcPr>
          <w:p w:rsidR="001D6A31" w:rsidRPr="0074079D" w:rsidRDefault="001D6A31" w:rsidP="00E1048B">
            <w:pPr>
              <w:autoSpaceDE w:val="0"/>
              <w:autoSpaceDN w:val="0"/>
              <w:adjustRightInd w:val="0"/>
              <w:jc w:val="center"/>
              <w:rPr>
                <w:rFonts w:ascii="Times New Roman" w:hAnsi="Times New Roman" w:cs="Times New Roman"/>
                <w:b/>
                <w:bCs/>
              </w:rPr>
            </w:pPr>
            <w:r w:rsidRPr="0074079D">
              <w:rPr>
                <w:rFonts w:ascii="Times New Roman" w:hAnsi="Times New Roman" w:cs="Times New Roman"/>
                <w:b/>
                <w:bCs/>
              </w:rPr>
              <w:t>Liability (or Asset)</w:t>
            </w:r>
          </w:p>
        </w:tc>
      </w:tr>
      <w:tr w:rsidR="001D6A31" w:rsidRPr="00ED16A7" w:rsidTr="001D6A31">
        <w:tc>
          <w:tcPr>
            <w:tcW w:w="3600" w:type="dxa"/>
          </w:tcPr>
          <w:p w:rsidR="001D6A31" w:rsidRPr="00ED16A7" w:rsidRDefault="001D6A31"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PERS 1</w:t>
            </w:r>
          </w:p>
        </w:tc>
        <w:tc>
          <w:tcPr>
            <w:tcW w:w="2160" w:type="dxa"/>
          </w:tcPr>
          <w:p w:rsidR="001D6A31" w:rsidRPr="00ED16A7" w:rsidRDefault="001D6A31"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r>
      <w:tr w:rsidR="001D6A31" w:rsidRPr="00ED16A7" w:rsidTr="001D6A31">
        <w:tc>
          <w:tcPr>
            <w:tcW w:w="3600" w:type="dxa"/>
          </w:tcPr>
          <w:p w:rsidR="001D6A31" w:rsidRPr="00ED16A7" w:rsidRDefault="001D6A31"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PERS 2/3</w:t>
            </w:r>
          </w:p>
        </w:tc>
        <w:tc>
          <w:tcPr>
            <w:tcW w:w="2160" w:type="dxa"/>
          </w:tcPr>
          <w:p w:rsidR="001D6A31" w:rsidRPr="00ED16A7" w:rsidRDefault="001D6A31" w:rsidP="00445E3E">
            <w:pPr>
              <w:autoSpaceDE w:val="0"/>
              <w:autoSpaceDN w:val="0"/>
              <w:adjustRightInd w:val="0"/>
              <w:jc w:val="both"/>
              <w:rPr>
                <w:rFonts w:ascii="Times New Roman" w:hAnsi="Times New Roman" w:cs="Times New Roman"/>
                <w:bCs/>
              </w:rPr>
            </w:pPr>
          </w:p>
        </w:tc>
      </w:tr>
      <w:tr w:rsidR="001D6A31" w:rsidRPr="00ED16A7" w:rsidTr="001D6A31">
        <w:tc>
          <w:tcPr>
            <w:tcW w:w="3600" w:type="dxa"/>
          </w:tcPr>
          <w:p w:rsidR="001D6A31" w:rsidRPr="00ED16A7" w:rsidRDefault="001D6A31"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SERS 2/3</w:t>
            </w:r>
          </w:p>
        </w:tc>
        <w:tc>
          <w:tcPr>
            <w:tcW w:w="2160" w:type="dxa"/>
          </w:tcPr>
          <w:p w:rsidR="001D6A31" w:rsidRPr="00ED16A7" w:rsidRDefault="001D6A31" w:rsidP="00445E3E">
            <w:pPr>
              <w:autoSpaceDE w:val="0"/>
              <w:autoSpaceDN w:val="0"/>
              <w:adjustRightInd w:val="0"/>
              <w:jc w:val="both"/>
              <w:rPr>
                <w:rFonts w:ascii="Times New Roman" w:hAnsi="Times New Roman" w:cs="Times New Roman"/>
                <w:bCs/>
              </w:rPr>
            </w:pPr>
          </w:p>
        </w:tc>
      </w:tr>
      <w:tr w:rsidR="001D6A31" w:rsidRPr="00ED16A7" w:rsidTr="001D6A31">
        <w:tc>
          <w:tcPr>
            <w:tcW w:w="3600" w:type="dxa"/>
          </w:tcPr>
          <w:p w:rsidR="001D6A31" w:rsidRPr="00ED16A7" w:rsidRDefault="001D6A31"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PSERS 2</w:t>
            </w:r>
          </w:p>
        </w:tc>
        <w:tc>
          <w:tcPr>
            <w:tcW w:w="2160" w:type="dxa"/>
          </w:tcPr>
          <w:p w:rsidR="001D6A31" w:rsidRPr="00ED16A7" w:rsidRDefault="001D6A31" w:rsidP="00445E3E">
            <w:pPr>
              <w:autoSpaceDE w:val="0"/>
              <w:autoSpaceDN w:val="0"/>
              <w:adjustRightInd w:val="0"/>
              <w:jc w:val="both"/>
              <w:rPr>
                <w:rFonts w:ascii="Times New Roman" w:hAnsi="Times New Roman" w:cs="Times New Roman"/>
                <w:bCs/>
              </w:rPr>
            </w:pPr>
          </w:p>
        </w:tc>
      </w:tr>
      <w:tr w:rsidR="001D6A31" w:rsidRPr="00ED16A7" w:rsidTr="001D6A31">
        <w:tc>
          <w:tcPr>
            <w:tcW w:w="3600" w:type="dxa"/>
          </w:tcPr>
          <w:p w:rsidR="001D6A31" w:rsidRPr="00ED16A7" w:rsidRDefault="001D6A31"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LEOFF 1</w:t>
            </w:r>
          </w:p>
        </w:tc>
        <w:tc>
          <w:tcPr>
            <w:tcW w:w="2160" w:type="dxa"/>
          </w:tcPr>
          <w:p w:rsidR="001D6A31" w:rsidRPr="00ED16A7" w:rsidRDefault="001D6A31" w:rsidP="00445E3E">
            <w:pPr>
              <w:autoSpaceDE w:val="0"/>
              <w:autoSpaceDN w:val="0"/>
              <w:adjustRightInd w:val="0"/>
              <w:jc w:val="both"/>
              <w:rPr>
                <w:rFonts w:ascii="Times New Roman" w:hAnsi="Times New Roman" w:cs="Times New Roman"/>
                <w:bCs/>
              </w:rPr>
            </w:pPr>
          </w:p>
        </w:tc>
      </w:tr>
      <w:tr w:rsidR="001D6A31" w:rsidRPr="00ED16A7" w:rsidTr="001D6A31">
        <w:tc>
          <w:tcPr>
            <w:tcW w:w="3600" w:type="dxa"/>
          </w:tcPr>
          <w:p w:rsidR="001D6A31" w:rsidRPr="00ED16A7" w:rsidRDefault="004D3F25"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LEOFF 2</w:t>
            </w:r>
          </w:p>
        </w:tc>
        <w:tc>
          <w:tcPr>
            <w:tcW w:w="2160" w:type="dxa"/>
          </w:tcPr>
          <w:p w:rsidR="001D6A31" w:rsidRPr="00ED16A7" w:rsidRDefault="001D6A31" w:rsidP="00445E3E">
            <w:pPr>
              <w:autoSpaceDE w:val="0"/>
              <w:autoSpaceDN w:val="0"/>
              <w:adjustRightInd w:val="0"/>
              <w:jc w:val="both"/>
              <w:rPr>
                <w:rFonts w:ascii="Times New Roman" w:hAnsi="Times New Roman" w:cs="Times New Roman"/>
                <w:bCs/>
              </w:rPr>
            </w:pPr>
          </w:p>
        </w:tc>
      </w:tr>
      <w:tr w:rsidR="001D6A31" w:rsidRPr="00ED16A7" w:rsidTr="001D6A31">
        <w:tc>
          <w:tcPr>
            <w:tcW w:w="3600" w:type="dxa"/>
          </w:tcPr>
          <w:p w:rsidR="001D6A31" w:rsidRPr="00ED16A7" w:rsidRDefault="001D6A31" w:rsidP="00445E3E">
            <w:pPr>
              <w:autoSpaceDE w:val="0"/>
              <w:autoSpaceDN w:val="0"/>
              <w:adjustRightInd w:val="0"/>
              <w:jc w:val="both"/>
              <w:rPr>
                <w:rFonts w:ascii="Times New Roman" w:hAnsi="Times New Roman" w:cs="Times New Roman"/>
                <w:bCs/>
              </w:rPr>
            </w:pPr>
          </w:p>
        </w:tc>
        <w:tc>
          <w:tcPr>
            <w:tcW w:w="2160" w:type="dxa"/>
          </w:tcPr>
          <w:p w:rsidR="001D6A31" w:rsidRPr="00ED16A7" w:rsidRDefault="001D6A31" w:rsidP="00445E3E">
            <w:pPr>
              <w:autoSpaceDE w:val="0"/>
              <w:autoSpaceDN w:val="0"/>
              <w:adjustRightInd w:val="0"/>
              <w:jc w:val="both"/>
              <w:rPr>
                <w:rFonts w:ascii="Times New Roman" w:hAnsi="Times New Roman" w:cs="Times New Roman"/>
                <w:bCs/>
              </w:rPr>
            </w:pPr>
          </w:p>
        </w:tc>
      </w:tr>
    </w:tbl>
    <w:p w:rsidR="001249A6" w:rsidRPr="00ED16A7" w:rsidRDefault="001249A6" w:rsidP="00445E3E">
      <w:pPr>
        <w:autoSpaceDE w:val="0"/>
        <w:autoSpaceDN w:val="0"/>
        <w:adjustRightInd w:val="0"/>
        <w:spacing w:after="0" w:line="240" w:lineRule="auto"/>
        <w:jc w:val="both"/>
        <w:rPr>
          <w:rFonts w:ascii="Times New Roman" w:hAnsi="Times New Roman" w:cs="Times New Roman"/>
        </w:rPr>
      </w:pPr>
    </w:p>
    <w:p w:rsidR="00F17801" w:rsidRPr="00E1048B" w:rsidRDefault="00F17801" w:rsidP="00445E3E">
      <w:pPr>
        <w:autoSpaceDE w:val="0"/>
        <w:autoSpaceDN w:val="0"/>
        <w:adjustRightInd w:val="0"/>
        <w:spacing w:after="0" w:line="240" w:lineRule="auto"/>
        <w:jc w:val="both"/>
        <w:rPr>
          <w:rFonts w:ascii="Times New Roman" w:hAnsi="Times New Roman" w:cs="Times New Roman"/>
          <w:color w:val="0000FF"/>
        </w:rPr>
      </w:pPr>
      <w:r w:rsidRPr="00291D57">
        <w:rPr>
          <w:rFonts w:ascii="Times New Roman" w:hAnsi="Times New Roman" w:cs="Times New Roman"/>
          <w:color w:val="0000FF"/>
        </w:rPr>
        <w:t>Report</w:t>
      </w:r>
      <w:r w:rsidRPr="00E1048B">
        <w:rPr>
          <w:rFonts w:ascii="Times New Roman" w:hAnsi="Times New Roman" w:cs="Times New Roman"/>
          <w:color w:val="0000FF"/>
        </w:rPr>
        <w:t xml:space="preserve"> total pension liabilities and total pension assets separately – </w:t>
      </w:r>
      <w:r w:rsidRPr="00291D57">
        <w:rPr>
          <w:rFonts w:ascii="Times New Roman" w:hAnsi="Times New Roman" w:cs="Times New Roman"/>
          <w:b/>
          <w:color w:val="0000FF"/>
        </w:rPr>
        <w:t>do not net</w:t>
      </w:r>
      <w:r w:rsidRPr="00E1048B">
        <w:rPr>
          <w:rFonts w:ascii="Times New Roman" w:hAnsi="Times New Roman" w:cs="Times New Roman"/>
          <w:color w:val="0000FF"/>
        </w:rPr>
        <w:t>.</w:t>
      </w:r>
    </w:p>
    <w:p w:rsidR="00F17801" w:rsidRPr="00ED16A7" w:rsidRDefault="00F17801" w:rsidP="00445E3E">
      <w:pPr>
        <w:autoSpaceDE w:val="0"/>
        <w:autoSpaceDN w:val="0"/>
        <w:adjustRightInd w:val="0"/>
        <w:spacing w:after="0" w:line="240" w:lineRule="auto"/>
        <w:jc w:val="both"/>
        <w:rPr>
          <w:rFonts w:ascii="Times New Roman" w:hAnsi="Times New Roman" w:cs="Times New Roman"/>
        </w:rPr>
      </w:pPr>
    </w:p>
    <w:p w:rsidR="00E84700" w:rsidRPr="00ED16A7" w:rsidRDefault="00E8470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amount of the asset reported above for LEOFF Plan</w:t>
      </w:r>
      <w:r w:rsidR="00AE4EF1">
        <w:rPr>
          <w:rFonts w:ascii="Times New Roman" w:hAnsi="Times New Roman" w:cs="Times New Roman"/>
        </w:rPr>
        <w:t>s 1 and</w:t>
      </w:r>
      <w:r w:rsidRPr="00ED16A7">
        <w:rPr>
          <w:rFonts w:ascii="Times New Roman" w:hAnsi="Times New Roman" w:cs="Times New Roman"/>
        </w:rPr>
        <w:t xml:space="preserve"> 2 reflects a reduction for State pension support provided to the </w:t>
      </w:r>
      <w:r w:rsidR="00E1048B" w:rsidRPr="00ED16A7">
        <w:rPr>
          <w:rFonts w:ascii="Times New Roman" w:hAnsi="Times New Roman" w:cs="Times New Roman"/>
          <w:u w:val="single"/>
        </w:rPr>
        <w:t>(city/county/district)</w:t>
      </w:r>
      <w:r w:rsidRPr="00ED16A7">
        <w:rPr>
          <w:rFonts w:ascii="Times New Roman" w:hAnsi="Times New Roman" w:cs="Times New Roman"/>
        </w:rPr>
        <w:t>.  The amo</w:t>
      </w:r>
      <w:r w:rsidR="004D3F25" w:rsidRPr="00ED16A7">
        <w:rPr>
          <w:rFonts w:ascii="Times New Roman" w:hAnsi="Times New Roman" w:cs="Times New Roman"/>
        </w:rPr>
        <w:t xml:space="preserve">unt recognized by the </w:t>
      </w:r>
      <w:r w:rsidR="00E1048B" w:rsidRPr="00ED16A7">
        <w:rPr>
          <w:rFonts w:ascii="Times New Roman" w:hAnsi="Times New Roman" w:cs="Times New Roman"/>
          <w:u w:val="single"/>
        </w:rPr>
        <w:t>(city/county/district)</w:t>
      </w:r>
      <w:r w:rsidR="004D3F25" w:rsidRPr="00ED16A7">
        <w:rPr>
          <w:rFonts w:ascii="Times New Roman" w:hAnsi="Times New Roman" w:cs="Times New Roman"/>
        </w:rPr>
        <w:t xml:space="preserve"> as its proportionate share of the net pension asset, the related State support, and the total portion of the net pension asset that was associated with the </w:t>
      </w:r>
      <w:r w:rsidR="00AA7E09" w:rsidRPr="00ED16A7">
        <w:rPr>
          <w:rFonts w:ascii="Times New Roman" w:hAnsi="Times New Roman" w:cs="Times New Roman"/>
          <w:u w:val="single"/>
        </w:rPr>
        <w:t>(city/county/district)</w:t>
      </w:r>
      <w:r w:rsidR="004D3F25" w:rsidRPr="00ED16A7">
        <w:rPr>
          <w:rFonts w:ascii="Times New Roman" w:hAnsi="Times New Roman" w:cs="Times New Roman"/>
        </w:rPr>
        <w:t xml:space="preserve"> were as follows:</w:t>
      </w:r>
    </w:p>
    <w:p w:rsidR="004D3F25" w:rsidRPr="00ED16A7" w:rsidRDefault="004D3F25"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586"/>
        <w:gridCol w:w="2153"/>
        <w:gridCol w:w="2153"/>
      </w:tblGrid>
      <w:tr w:rsidR="00AE4EF1" w:rsidRPr="00ED16A7" w:rsidTr="001D6188">
        <w:tc>
          <w:tcPr>
            <w:tcW w:w="3600" w:type="dxa"/>
          </w:tcPr>
          <w:p w:rsidR="00AE4EF1" w:rsidRPr="00ED16A7" w:rsidRDefault="00AE4EF1" w:rsidP="00445E3E">
            <w:pPr>
              <w:autoSpaceDE w:val="0"/>
              <w:autoSpaceDN w:val="0"/>
              <w:adjustRightInd w:val="0"/>
              <w:jc w:val="both"/>
              <w:rPr>
                <w:rFonts w:ascii="Times New Roman" w:hAnsi="Times New Roman" w:cs="Times New Roman"/>
                <w:bCs/>
              </w:rPr>
            </w:pPr>
          </w:p>
        </w:tc>
        <w:tc>
          <w:tcPr>
            <w:tcW w:w="2160" w:type="dxa"/>
            <w:shd w:val="clear" w:color="auto" w:fill="C6D9F1" w:themeFill="text2" w:themeFillTint="33"/>
          </w:tcPr>
          <w:p w:rsidR="00AE4EF1" w:rsidRPr="0074079D" w:rsidRDefault="00AE4EF1" w:rsidP="00AE4EF1">
            <w:pPr>
              <w:autoSpaceDE w:val="0"/>
              <w:autoSpaceDN w:val="0"/>
              <w:adjustRightInd w:val="0"/>
              <w:jc w:val="center"/>
              <w:rPr>
                <w:rFonts w:ascii="Times New Roman" w:hAnsi="Times New Roman" w:cs="Times New Roman"/>
                <w:b/>
                <w:bCs/>
              </w:rPr>
            </w:pPr>
            <w:r>
              <w:rPr>
                <w:rFonts w:ascii="Times New Roman" w:hAnsi="Times New Roman" w:cs="Times New Roman"/>
                <w:b/>
                <w:bCs/>
              </w:rPr>
              <w:t>LEOFF 1</w:t>
            </w:r>
            <w:r w:rsidRPr="0074079D">
              <w:rPr>
                <w:rFonts w:ascii="Times New Roman" w:hAnsi="Times New Roman" w:cs="Times New Roman"/>
                <w:b/>
                <w:bCs/>
              </w:rPr>
              <w:t xml:space="preserve"> Asset</w:t>
            </w:r>
          </w:p>
        </w:tc>
        <w:tc>
          <w:tcPr>
            <w:tcW w:w="2160" w:type="dxa"/>
            <w:shd w:val="clear" w:color="auto" w:fill="C6D9F1" w:themeFill="text2" w:themeFillTint="33"/>
          </w:tcPr>
          <w:p w:rsidR="00AE4EF1" w:rsidRPr="0074079D" w:rsidRDefault="00AE4EF1" w:rsidP="00AA7E09">
            <w:pPr>
              <w:autoSpaceDE w:val="0"/>
              <w:autoSpaceDN w:val="0"/>
              <w:adjustRightInd w:val="0"/>
              <w:jc w:val="center"/>
              <w:rPr>
                <w:rFonts w:ascii="Times New Roman" w:hAnsi="Times New Roman" w:cs="Times New Roman"/>
                <w:b/>
                <w:bCs/>
              </w:rPr>
            </w:pPr>
            <w:r>
              <w:rPr>
                <w:rFonts w:ascii="Times New Roman" w:hAnsi="Times New Roman" w:cs="Times New Roman"/>
                <w:b/>
                <w:bCs/>
              </w:rPr>
              <w:t>LEOFF 2 Asset</w:t>
            </w:r>
          </w:p>
        </w:tc>
      </w:tr>
      <w:tr w:rsidR="00AE4EF1" w:rsidRPr="00ED16A7" w:rsidTr="001D6188">
        <w:tc>
          <w:tcPr>
            <w:tcW w:w="3600" w:type="dxa"/>
          </w:tcPr>
          <w:p w:rsidR="00AE4EF1" w:rsidRPr="00ED16A7" w:rsidRDefault="00AE4EF1" w:rsidP="00AE4EF1">
            <w:pPr>
              <w:autoSpaceDE w:val="0"/>
              <w:autoSpaceDN w:val="0"/>
              <w:adjustRightInd w:val="0"/>
              <w:rPr>
                <w:rFonts w:ascii="Times New Roman" w:hAnsi="Times New Roman" w:cs="Times New Roman"/>
                <w:bCs/>
              </w:rPr>
            </w:pPr>
            <w:r>
              <w:rPr>
                <w:rFonts w:ascii="Times New Roman" w:hAnsi="Times New Roman" w:cs="Times New Roman"/>
                <w:bCs/>
              </w:rPr>
              <w:t>E</w:t>
            </w:r>
            <w:r w:rsidRPr="00ED16A7">
              <w:rPr>
                <w:rFonts w:ascii="Times New Roman" w:hAnsi="Times New Roman" w:cs="Times New Roman"/>
                <w:bCs/>
              </w:rPr>
              <w:t>mployer’s proportionate share</w:t>
            </w:r>
          </w:p>
        </w:tc>
        <w:tc>
          <w:tcPr>
            <w:tcW w:w="2160" w:type="dxa"/>
          </w:tcPr>
          <w:p w:rsidR="00AE4EF1" w:rsidRPr="00ED16A7" w:rsidRDefault="00AE4EF1" w:rsidP="00445E3E">
            <w:pPr>
              <w:autoSpaceDE w:val="0"/>
              <w:autoSpaceDN w:val="0"/>
              <w:adjustRightInd w:val="0"/>
              <w:jc w:val="both"/>
              <w:rPr>
                <w:rFonts w:ascii="Times New Roman" w:hAnsi="Times New Roman" w:cs="Times New Roman"/>
                <w:bCs/>
              </w:rPr>
            </w:pPr>
          </w:p>
        </w:tc>
        <w:tc>
          <w:tcPr>
            <w:tcW w:w="2160" w:type="dxa"/>
          </w:tcPr>
          <w:p w:rsidR="00AE4EF1" w:rsidRPr="00ED16A7" w:rsidRDefault="00AE4EF1" w:rsidP="00445E3E">
            <w:pPr>
              <w:autoSpaceDE w:val="0"/>
              <w:autoSpaceDN w:val="0"/>
              <w:adjustRightInd w:val="0"/>
              <w:jc w:val="both"/>
              <w:rPr>
                <w:rFonts w:ascii="Times New Roman" w:hAnsi="Times New Roman" w:cs="Times New Roman"/>
                <w:bCs/>
              </w:rPr>
            </w:pPr>
          </w:p>
        </w:tc>
      </w:tr>
      <w:tr w:rsidR="00AE4EF1" w:rsidRPr="00ED16A7" w:rsidTr="001D6188">
        <w:tc>
          <w:tcPr>
            <w:tcW w:w="3600" w:type="dxa"/>
          </w:tcPr>
          <w:p w:rsidR="00AE4EF1" w:rsidRPr="00ED16A7" w:rsidRDefault="00AE4EF1" w:rsidP="00B91B80">
            <w:pPr>
              <w:autoSpaceDE w:val="0"/>
              <w:autoSpaceDN w:val="0"/>
              <w:adjustRightInd w:val="0"/>
              <w:rPr>
                <w:rFonts w:ascii="Times New Roman" w:hAnsi="Times New Roman" w:cs="Times New Roman"/>
                <w:bCs/>
              </w:rPr>
            </w:pPr>
            <w:r w:rsidRPr="00ED16A7">
              <w:rPr>
                <w:rFonts w:ascii="Times New Roman" w:hAnsi="Times New Roman" w:cs="Times New Roman"/>
                <w:bCs/>
              </w:rPr>
              <w:t>State’s proportionate share of the net pension asset associated with the employer</w:t>
            </w:r>
          </w:p>
        </w:tc>
        <w:tc>
          <w:tcPr>
            <w:tcW w:w="2160" w:type="dxa"/>
          </w:tcPr>
          <w:p w:rsidR="00AE4EF1" w:rsidRPr="00ED16A7" w:rsidRDefault="00AE4EF1" w:rsidP="00445E3E">
            <w:pPr>
              <w:autoSpaceDE w:val="0"/>
              <w:autoSpaceDN w:val="0"/>
              <w:adjustRightInd w:val="0"/>
              <w:jc w:val="both"/>
              <w:rPr>
                <w:rFonts w:ascii="Times New Roman" w:hAnsi="Times New Roman" w:cs="Times New Roman"/>
                <w:bCs/>
              </w:rPr>
            </w:pPr>
          </w:p>
        </w:tc>
        <w:tc>
          <w:tcPr>
            <w:tcW w:w="2160" w:type="dxa"/>
          </w:tcPr>
          <w:p w:rsidR="00AE4EF1" w:rsidRPr="00ED16A7" w:rsidRDefault="00AE4EF1" w:rsidP="00445E3E">
            <w:pPr>
              <w:autoSpaceDE w:val="0"/>
              <w:autoSpaceDN w:val="0"/>
              <w:adjustRightInd w:val="0"/>
              <w:jc w:val="both"/>
              <w:rPr>
                <w:rFonts w:ascii="Times New Roman" w:hAnsi="Times New Roman" w:cs="Times New Roman"/>
                <w:bCs/>
              </w:rPr>
            </w:pPr>
          </w:p>
        </w:tc>
      </w:tr>
      <w:tr w:rsidR="00AE4EF1" w:rsidRPr="00ED16A7" w:rsidTr="001D6188">
        <w:tc>
          <w:tcPr>
            <w:tcW w:w="3600" w:type="dxa"/>
          </w:tcPr>
          <w:p w:rsidR="00AE4EF1" w:rsidRPr="00ED16A7" w:rsidRDefault="00AE4EF1"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TOTAL</w:t>
            </w:r>
          </w:p>
        </w:tc>
        <w:tc>
          <w:tcPr>
            <w:tcW w:w="2160" w:type="dxa"/>
          </w:tcPr>
          <w:p w:rsidR="00AE4EF1" w:rsidRPr="00ED16A7" w:rsidRDefault="00AE4EF1" w:rsidP="00445E3E">
            <w:pPr>
              <w:autoSpaceDE w:val="0"/>
              <w:autoSpaceDN w:val="0"/>
              <w:adjustRightInd w:val="0"/>
              <w:jc w:val="both"/>
              <w:rPr>
                <w:rFonts w:ascii="Times New Roman" w:hAnsi="Times New Roman" w:cs="Times New Roman"/>
                <w:bCs/>
              </w:rPr>
            </w:pPr>
          </w:p>
        </w:tc>
        <w:tc>
          <w:tcPr>
            <w:tcW w:w="2160" w:type="dxa"/>
          </w:tcPr>
          <w:p w:rsidR="00AE4EF1" w:rsidRPr="00ED16A7" w:rsidRDefault="00AE4EF1" w:rsidP="00445E3E">
            <w:pPr>
              <w:autoSpaceDE w:val="0"/>
              <w:autoSpaceDN w:val="0"/>
              <w:adjustRightInd w:val="0"/>
              <w:jc w:val="both"/>
              <w:rPr>
                <w:rFonts w:ascii="Times New Roman" w:hAnsi="Times New Roman" w:cs="Times New Roman"/>
                <w:bCs/>
              </w:rPr>
            </w:pPr>
          </w:p>
        </w:tc>
      </w:tr>
    </w:tbl>
    <w:p w:rsidR="009C5668" w:rsidRPr="00ED16A7" w:rsidRDefault="009C5668" w:rsidP="00445E3E">
      <w:pPr>
        <w:autoSpaceDE w:val="0"/>
        <w:autoSpaceDN w:val="0"/>
        <w:adjustRightInd w:val="0"/>
        <w:spacing w:after="0" w:line="240" w:lineRule="auto"/>
        <w:jc w:val="both"/>
        <w:rPr>
          <w:rFonts w:ascii="Times New Roman" w:hAnsi="Times New Roman" w:cs="Times New Roman"/>
        </w:rPr>
      </w:pPr>
    </w:p>
    <w:p w:rsidR="002A74C7" w:rsidRPr="00ED16A7" w:rsidRDefault="002A74C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At June 30, the </w:t>
      </w:r>
      <w:r w:rsidR="00AA7E09" w:rsidRPr="00ED16A7">
        <w:rPr>
          <w:rFonts w:ascii="Times New Roman" w:hAnsi="Times New Roman" w:cs="Times New Roman"/>
          <w:u w:val="single"/>
        </w:rPr>
        <w:t>(city/county/district</w:t>
      </w:r>
      <w:r w:rsidR="00AA7E09">
        <w:rPr>
          <w:rFonts w:ascii="Times New Roman" w:hAnsi="Times New Roman" w:cs="Times New Roman"/>
          <w:u w:val="single"/>
        </w:rPr>
        <w:t>’s</w:t>
      </w:r>
      <w:r w:rsidR="00AA7E09" w:rsidRPr="00ED16A7">
        <w:rPr>
          <w:rFonts w:ascii="Times New Roman" w:hAnsi="Times New Roman" w:cs="Times New Roman"/>
          <w:u w:val="single"/>
        </w:rPr>
        <w:t>)</w:t>
      </w:r>
      <w:r w:rsidRPr="00ED16A7">
        <w:rPr>
          <w:rFonts w:ascii="Times New Roman" w:hAnsi="Times New Roman" w:cs="Times New Roman"/>
        </w:rPr>
        <w:t xml:space="preserve"> proportionate share of the collective net pension liabilities was as follows </w:t>
      </w:r>
      <w:r w:rsidRPr="00AA7E09">
        <w:rPr>
          <w:rFonts w:ascii="Times New Roman" w:hAnsi="Times New Roman" w:cs="Times New Roman"/>
          <w:color w:val="0000FF"/>
        </w:rPr>
        <w:t>(only report applicable plans)</w:t>
      </w:r>
      <w:r w:rsidRPr="00ED16A7">
        <w:rPr>
          <w:rFonts w:ascii="Times New Roman" w:hAnsi="Times New Roman" w:cs="Times New Roman"/>
        </w:rPr>
        <w:t>:</w:t>
      </w:r>
    </w:p>
    <w:p w:rsidR="002A74C7" w:rsidRPr="00ED16A7" w:rsidRDefault="002A74C7"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368" w:type="dxa"/>
        <w:tblLook w:val="04A0" w:firstRow="1" w:lastRow="0" w:firstColumn="1" w:lastColumn="0" w:noHBand="0" w:noVBand="1"/>
      </w:tblPr>
      <w:tblGrid>
        <w:gridCol w:w="1260"/>
        <w:gridCol w:w="1710"/>
        <w:gridCol w:w="1710"/>
        <w:gridCol w:w="1710"/>
      </w:tblGrid>
      <w:tr w:rsidR="004E3909" w:rsidRPr="00ED16A7" w:rsidTr="002A74C7">
        <w:tc>
          <w:tcPr>
            <w:tcW w:w="1260" w:type="dxa"/>
          </w:tcPr>
          <w:p w:rsidR="002A74C7" w:rsidRPr="00ED16A7" w:rsidRDefault="002A74C7" w:rsidP="00445E3E">
            <w:pPr>
              <w:autoSpaceDE w:val="0"/>
              <w:autoSpaceDN w:val="0"/>
              <w:adjustRightInd w:val="0"/>
              <w:jc w:val="both"/>
              <w:rPr>
                <w:rFonts w:ascii="Times New Roman" w:hAnsi="Times New Roman" w:cs="Times New Roman"/>
                <w:bCs/>
              </w:rPr>
            </w:pPr>
          </w:p>
        </w:tc>
        <w:tc>
          <w:tcPr>
            <w:tcW w:w="1710" w:type="dxa"/>
            <w:shd w:val="clear" w:color="auto" w:fill="C6D9F1" w:themeFill="text2" w:themeFillTint="33"/>
          </w:tcPr>
          <w:p w:rsidR="002A74C7" w:rsidRPr="0074079D" w:rsidRDefault="002A74C7" w:rsidP="00445E3E">
            <w:pPr>
              <w:autoSpaceDE w:val="0"/>
              <w:autoSpaceDN w:val="0"/>
              <w:adjustRightInd w:val="0"/>
              <w:jc w:val="both"/>
              <w:rPr>
                <w:rFonts w:ascii="Times New Roman" w:hAnsi="Times New Roman" w:cs="Times New Roman"/>
                <w:b/>
                <w:bCs/>
              </w:rPr>
            </w:pPr>
            <w:r w:rsidRPr="0074079D">
              <w:rPr>
                <w:rFonts w:ascii="Times New Roman" w:hAnsi="Times New Roman" w:cs="Times New Roman"/>
                <w:b/>
                <w:bCs/>
              </w:rPr>
              <w:t>Proportionate</w:t>
            </w:r>
          </w:p>
          <w:p w:rsidR="002A74C7" w:rsidRPr="0074079D" w:rsidRDefault="002A74C7" w:rsidP="00C962A6">
            <w:pPr>
              <w:autoSpaceDE w:val="0"/>
              <w:autoSpaceDN w:val="0"/>
              <w:adjustRightInd w:val="0"/>
              <w:jc w:val="both"/>
              <w:rPr>
                <w:rFonts w:ascii="Times New Roman" w:hAnsi="Times New Roman" w:cs="Times New Roman"/>
                <w:b/>
                <w:bCs/>
              </w:rPr>
            </w:pPr>
            <w:r w:rsidRPr="0074079D">
              <w:rPr>
                <w:rFonts w:ascii="Times New Roman" w:hAnsi="Times New Roman" w:cs="Times New Roman"/>
                <w:b/>
                <w:bCs/>
              </w:rPr>
              <w:t>Share 6/30/1</w:t>
            </w:r>
            <w:r w:rsidR="00C962A6">
              <w:rPr>
                <w:rFonts w:ascii="Times New Roman" w:hAnsi="Times New Roman" w:cs="Times New Roman"/>
                <w:b/>
                <w:bCs/>
              </w:rPr>
              <w:t>7</w:t>
            </w:r>
          </w:p>
        </w:tc>
        <w:tc>
          <w:tcPr>
            <w:tcW w:w="1710" w:type="dxa"/>
            <w:shd w:val="clear" w:color="auto" w:fill="C6D9F1" w:themeFill="text2" w:themeFillTint="33"/>
          </w:tcPr>
          <w:p w:rsidR="002A74C7" w:rsidRPr="0074079D" w:rsidRDefault="002A74C7" w:rsidP="00C962A6">
            <w:pPr>
              <w:autoSpaceDE w:val="0"/>
              <w:autoSpaceDN w:val="0"/>
              <w:adjustRightInd w:val="0"/>
              <w:jc w:val="both"/>
              <w:rPr>
                <w:rFonts w:ascii="Times New Roman" w:hAnsi="Times New Roman" w:cs="Times New Roman"/>
                <w:b/>
                <w:bCs/>
              </w:rPr>
            </w:pPr>
            <w:r w:rsidRPr="0074079D">
              <w:rPr>
                <w:rFonts w:ascii="Times New Roman" w:hAnsi="Times New Roman" w:cs="Times New Roman"/>
                <w:b/>
                <w:bCs/>
              </w:rPr>
              <w:t>Proportionate Share 6/30/1</w:t>
            </w:r>
            <w:r w:rsidR="00C962A6">
              <w:rPr>
                <w:rFonts w:ascii="Times New Roman" w:hAnsi="Times New Roman" w:cs="Times New Roman"/>
                <w:b/>
                <w:bCs/>
              </w:rPr>
              <w:t>8</w:t>
            </w:r>
          </w:p>
        </w:tc>
        <w:tc>
          <w:tcPr>
            <w:tcW w:w="1710" w:type="dxa"/>
            <w:shd w:val="clear" w:color="auto" w:fill="C6D9F1" w:themeFill="text2" w:themeFillTint="33"/>
          </w:tcPr>
          <w:p w:rsidR="002A74C7" w:rsidRPr="0074079D" w:rsidRDefault="002A74C7" w:rsidP="0028751C">
            <w:pPr>
              <w:autoSpaceDE w:val="0"/>
              <w:autoSpaceDN w:val="0"/>
              <w:adjustRightInd w:val="0"/>
              <w:rPr>
                <w:rFonts w:ascii="Times New Roman" w:hAnsi="Times New Roman" w:cs="Times New Roman"/>
                <w:b/>
                <w:bCs/>
              </w:rPr>
            </w:pPr>
            <w:r w:rsidRPr="0074079D">
              <w:rPr>
                <w:rFonts w:ascii="Times New Roman" w:hAnsi="Times New Roman" w:cs="Times New Roman"/>
                <w:b/>
                <w:bCs/>
              </w:rPr>
              <w:t>Change in Proportion</w:t>
            </w:r>
          </w:p>
        </w:tc>
      </w:tr>
      <w:tr w:rsidR="004E3909" w:rsidRPr="00ED16A7" w:rsidTr="00A32C23">
        <w:tc>
          <w:tcPr>
            <w:tcW w:w="1260" w:type="dxa"/>
          </w:tcPr>
          <w:p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PERS 1</w:t>
            </w: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r>
      <w:tr w:rsidR="004E3909" w:rsidRPr="00ED16A7" w:rsidTr="00A32C23">
        <w:tc>
          <w:tcPr>
            <w:tcW w:w="1260" w:type="dxa"/>
          </w:tcPr>
          <w:p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PERS 2/3</w:t>
            </w: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r>
      <w:tr w:rsidR="004E3909" w:rsidRPr="00ED16A7" w:rsidTr="00A32C23">
        <w:tc>
          <w:tcPr>
            <w:tcW w:w="1260" w:type="dxa"/>
          </w:tcPr>
          <w:p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SERS 2/3</w:t>
            </w: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r>
      <w:tr w:rsidR="004E3909" w:rsidRPr="00ED16A7" w:rsidTr="00A32C23">
        <w:tc>
          <w:tcPr>
            <w:tcW w:w="1260" w:type="dxa"/>
          </w:tcPr>
          <w:p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PSERS 2</w:t>
            </w: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r>
      <w:tr w:rsidR="004E3909" w:rsidRPr="00ED16A7" w:rsidTr="00A32C23">
        <w:tc>
          <w:tcPr>
            <w:tcW w:w="1260" w:type="dxa"/>
          </w:tcPr>
          <w:p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LEOFF 1</w:t>
            </w: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r>
      <w:tr w:rsidR="004E3909" w:rsidRPr="00ED16A7" w:rsidTr="00A32C23">
        <w:tc>
          <w:tcPr>
            <w:tcW w:w="1260" w:type="dxa"/>
          </w:tcPr>
          <w:p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LEOFF 2</w:t>
            </w: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r>
      <w:tr w:rsidR="004E3909" w:rsidRPr="00ED16A7" w:rsidTr="00A32C23">
        <w:tc>
          <w:tcPr>
            <w:tcW w:w="1260" w:type="dxa"/>
          </w:tcPr>
          <w:p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rsidR="002A74C7" w:rsidRPr="00ED16A7" w:rsidRDefault="002A74C7" w:rsidP="00445E3E">
            <w:pPr>
              <w:autoSpaceDE w:val="0"/>
              <w:autoSpaceDN w:val="0"/>
              <w:adjustRightInd w:val="0"/>
              <w:jc w:val="both"/>
              <w:rPr>
                <w:rFonts w:ascii="Times New Roman" w:hAnsi="Times New Roman" w:cs="Times New Roman"/>
                <w:bCs/>
              </w:rPr>
            </w:pPr>
          </w:p>
        </w:tc>
      </w:tr>
    </w:tbl>
    <w:p w:rsidR="001756B0" w:rsidRPr="00ED16A7" w:rsidRDefault="001756B0" w:rsidP="00445E3E">
      <w:pPr>
        <w:autoSpaceDE w:val="0"/>
        <w:autoSpaceDN w:val="0"/>
        <w:adjustRightInd w:val="0"/>
        <w:spacing w:after="0" w:line="240" w:lineRule="auto"/>
        <w:jc w:val="both"/>
        <w:rPr>
          <w:rFonts w:ascii="Times New Roman" w:hAnsi="Times New Roman" w:cs="Times New Roman"/>
        </w:rPr>
      </w:pPr>
    </w:p>
    <w:p w:rsidR="000550DD" w:rsidRPr="00ED16A7" w:rsidRDefault="00B951DA"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Employer contribution transmittals received and processed by </w:t>
      </w:r>
      <w:r w:rsidR="00AA7E09">
        <w:rPr>
          <w:rFonts w:ascii="Times New Roman" w:hAnsi="Times New Roman" w:cs="Times New Roman"/>
        </w:rPr>
        <w:t xml:space="preserve">the </w:t>
      </w:r>
      <w:r w:rsidRPr="00ED16A7">
        <w:rPr>
          <w:rFonts w:ascii="Times New Roman" w:hAnsi="Times New Roman" w:cs="Times New Roman"/>
        </w:rPr>
        <w:t>DRS for the fiscal year ended June 30 are used as the basis for determining each employer’s proportionate share of the collective pension amounts reported by</w:t>
      </w:r>
      <w:r w:rsidR="00AA7E09">
        <w:rPr>
          <w:rFonts w:ascii="Times New Roman" w:hAnsi="Times New Roman" w:cs="Times New Roman"/>
        </w:rPr>
        <w:t xml:space="preserve"> the</w:t>
      </w:r>
      <w:r w:rsidRPr="00ED16A7">
        <w:rPr>
          <w:rFonts w:ascii="Times New Roman" w:hAnsi="Times New Roman" w:cs="Times New Roman"/>
        </w:rPr>
        <w:t xml:space="preserve"> DRS in the </w:t>
      </w:r>
      <w:r w:rsidRPr="00ED16A7">
        <w:rPr>
          <w:rFonts w:ascii="Times New Roman" w:hAnsi="Times New Roman" w:cs="Times New Roman"/>
          <w:i/>
        </w:rPr>
        <w:t>Schedules of Employer and Nonemployer Allocations</w:t>
      </w:r>
      <w:r w:rsidRPr="00ED16A7">
        <w:rPr>
          <w:rFonts w:ascii="Times New Roman" w:hAnsi="Times New Roman" w:cs="Times New Roman"/>
        </w:rPr>
        <w:t xml:space="preserve"> for all plans except LEOFF </w:t>
      </w:r>
      <w:r w:rsidR="000550DD" w:rsidRPr="00ED16A7">
        <w:rPr>
          <w:rFonts w:ascii="Times New Roman" w:hAnsi="Times New Roman" w:cs="Times New Roman"/>
        </w:rPr>
        <w:t>1</w:t>
      </w:r>
      <w:r w:rsidRPr="00ED16A7">
        <w:rPr>
          <w:rFonts w:ascii="Times New Roman" w:hAnsi="Times New Roman" w:cs="Times New Roman"/>
        </w:rPr>
        <w:t>.</w:t>
      </w:r>
    </w:p>
    <w:p w:rsidR="000550DD" w:rsidRPr="00ED16A7" w:rsidRDefault="000550DD" w:rsidP="00445E3E">
      <w:pPr>
        <w:autoSpaceDE w:val="0"/>
        <w:autoSpaceDN w:val="0"/>
        <w:adjustRightInd w:val="0"/>
        <w:spacing w:after="0" w:line="240" w:lineRule="auto"/>
        <w:jc w:val="both"/>
        <w:rPr>
          <w:rFonts w:ascii="Times New Roman" w:hAnsi="Times New Roman" w:cs="Times New Roman"/>
        </w:rPr>
      </w:pPr>
    </w:p>
    <w:p w:rsidR="001B13DF" w:rsidRPr="00ED16A7" w:rsidRDefault="000550DD"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LEOFF </w:t>
      </w:r>
      <w:r w:rsidR="00510565" w:rsidRPr="00ED16A7">
        <w:rPr>
          <w:rFonts w:ascii="Times New Roman" w:hAnsi="Times New Roman" w:cs="Times New Roman"/>
        </w:rPr>
        <w:t xml:space="preserve">Plan </w:t>
      </w:r>
      <w:r w:rsidRPr="00ED16A7">
        <w:rPr>
          <w:rFonts w:ascii="Times New Roman" w:hAnsi="Times New Roman" w:cs="Times New Roman"/>
        </w:rPr>
        <w:t xml:space="preserve">1 allocation percentages are based on the total historical employer contributions to LEOFF 1 from 1971 through 2000 and </w:t>
      </w:r>
      <w:r w:rsidR="00510565" w:rsidRPr="00ED16A7">
        <w:rPr>
          <w:rFonts w:ascii="Times New Roman" w:hAnsi="Times New Roman" w:cs="Times New Roman"/>
        </w:rPr>
        <w:t xml:space="preserve">the </w:t>
      </w:r>
      <w:r w:rsidRPr="00ED16A7">
        <w:rPr>
          <w:rFonts w:ascii="Times New Roman" w:hAnsi="Times New Roman" w:cs="Times New Roman"/>
        </w:rPr>
        <w:t xml:space="preserve">retirement benefit payments </w:t>
      </w:r>
      <w:r w:rsidR="00510565" w:rsidRPr="00ED16A7">
        <w:rPr>
          <w:rFonts w:ascii="Times New Roman" w:hAnsi="Times New Roman" w:cs="Times New Roman"/>
        </w:rPr>
        <w:t>in</w:t>
      </w:r>
      <w:r w:rsidRPr="00ED16A7">
        <w:rPr>
          <w:rFonts w:ascii="Times New Roman" w:hAnsi="Times New Roman" w:cs="Times New Roman"/>
        </w:rPr>
        <w:t xml:space="preserve"> fiscal year</w:t>
      </w:r>
      <w:r w:rsidR="00510565" w:rsidRPr="00ED16A7">
        <w:rPr>
          <w:rFonts w:ascii="Times New Roman" w:hAnsi="Times New Roman" w:cs="Times New Roman"/>
        </w:rPr>
        <w:t xml:space="preserve"> </w:t>
      </w:r>
      <w:r w:rsidRPr="00ED16A7">
        <w:rPr>
          <w:rFonts w:ascii="Times New Roman" w:hAnsi="Times New Roman" w:cs="Times New Roman"/>
        </w:rPr>
        <w:t>201</w:t>
      </w:r>
      <w:r w:rsidR="00C962A6">
        <w:rPr>
          <w:rFonts w:ascii="Times New Roman" w:hAnsi="Times New Roman" w:cs="Times New Roman"/>
        </w:rPr>
        <w:t>8</w:t>
      </w:r>
      <w:r w:rsidRPr="00ED16A7">
        <w:rPr>
          <w:rFonts w:ascii="Times New Roman" w:hAnsi="Times New Roman" w:cs="Times New Roman"/>
        </w:rPr>
        <w:t xml:space="preserve">.  </w:t>
      </w:r>
      <w:r w:rsidR="00510565" w:rsidRPr="00ED16A7">
        <w:rPr>
          <w:rFonts w:ascii="Times New Roman" w:hAnsi="Times New Roman" w:cs="Times New Roman"/>
        </w:rPr>
        <w:t>Historical data was obtained from a 2011 study by the Office of the State Actuary (OSA).  In fiscal year 201</w:t>
      </w:r>
      <w:r w:rsidR="00C962A6">
        <w:rPr>
          <w:rFonts w:ascii="Times New Roman" w:hAnsi="Times New Roman" w:cs="Times New Roman"/>
        </w:rPr>
        <w:t>8</w:t>
      </w:r>
      <w:r w:rsidR="00510565" w:rsidRPr="00ED16A7">
        <w:rPr>
          <w:rFonts w:ascii="Times New Roman" w:hAnsi="Times New Roman" w:cs="Times New Roman"/>
        </w:rPr>
        <w:t xml:space="preserve">, the state of Washington contributed 87.12 percent of LEOFF 1 employer contributions and all other employers contributed the remaining 12.88 percent of employer contributions.  </w:t>
      </w:r>
      <w:r w:rsidRPr="00ED16A7">
        <w:rPr>
          <w:rFonts w:ascii="Times New Roman" w:hAnsi="Times New Roman" w:cs="Times New Roman"/>
        </w:rPr>
        <w:t>LEOFF 1 is fully funded and no further employer contributions have been required since June 2000.  If the plan becomes underfunded, funding of the remaining liability will require new legislation.</w:t>
      </w:r>
      <w:r w:rsidR="00510565" w:rsidRPr="00ED16A7">
        <w:rPr>
          <w:rFonts w:ascii="Times New Roman" w:hAnsi="Times New Roman" w:cs="Times New Roman"/>
        </w:rPr>
        <w:t xml:space="preserve">  The allocation method the plan chose reflects the projected long-term contribution effort based on historical data.</w:t>
      </w:r>
    </w:p>
    <w:p w:rsidR="00510565" w:rsidRPr="00ED16A7" w:rsidRDefault="00510565" w:rsidP="00445E3E">
      <w:pPr>
        <w:autoSpaceDE w:val="0"/>
        <w:autoSpaceDN w:val="0"/>
        <w:adjustRightInd w:val="0"/>
        <w:spacing w:after="0" w:line="240" w:lineRule="auto"/>
        <w:jc w:val="both"/>
        <w:rPr>
          <w:rFonts w:ascii="Times New Roman" w:hAnsi="Times New Roman" w:cs="Times New Roman"/>
        </w:rPr>
      </w:pPr>
    </w:p>
    <w:p w:rsidR="00510565" w:rsidRPr="00ED16A7" w:rsidRDefault="00B01AD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In fiscal year 201</w:t>
      </w:r>
      <w:r w:rsidR="00981558">
        <w:rPr>
          <w:rFonts w:ascii="Times New Roman" w:hAnsi="Times New Roman" w:cs="Times New Roman"/>
        </w:rPr>
        <w:t>8</w:t>
      </w:r>
      <w:r w:rsidRPr="00ED16A7">
        <w:rPr>
          <w:rFonts w:ascii="Times New Roman" w:hAnsi="Times New Roman" w:cs="Times New Roman"/>
        </w:rPr>
        <w:t>, the state of Washington contributed 39.</w:t>
      </w:r>
      <w:r w:rsidR="0073089C">
        <w:rPr>
          <w:rFonts w:ascii="Times New Roman" w:hAnsi="Times New Roman" w:cs="Times New Roman"/>
        </w:rPr>
        <w:t>3</w:t>
      </w:r>
      <w:r w:rsidR="00981558">
        <w:rPr>
          <w:rFonts w:ascii="Times New Roman" w:hAnsi="Times New Roman" w:cs="Times New Roman"/>
        </w:rPr>
        <w:t>0</w:t>
      </w:r>
      <w:r w:rsidRPr="00ED16A7">
        <w:rPr>
          <w:rFonts w:ascii="Times New Roman" w:hAnsi="Times New Roman" w:cs="Times New Roman"/>
        </w:rPr>
        <w:t xml:space="preserve"> percent of LEOFF 2 employer contributions pursuant to </w:t>
      </w:r>
      <w:hyperlink r:id="rId10" w:history="1">
        <w:r w:rsidRPr="00F305F3">
          <w:rPr>
            <w:rStyle w:val="Hyperlink"/>
            <w:rFonts w:ascii="Times New Roman" w:hAnsi="Times New Roman" w:cs="Times New Roman"/>
          </w:rPr>
          <w:t>RCW 41.2</w:t>
        </w:r>
        <w:r w:rsidR="00F305F3" w:rsidRPr="00F305F3">
          <w:rPr>
            <w:rStyle w:val="Hyperlink"/>
            <w:rFonts w:ascii="Times New Roman" w:hAnsi="Times New Roman" w:cs="Times New Roman"/>
          </w:rPr>
          <w:t>6</w:t>
        </w:r>
        <w:r w:rsidRPr="00F305F3">
          <w:rPr>
            <w:rStyle w:val="Hyperlink"/>
            <w:rFonts w:ascii="Times New Roman" w:hAnsi="Times New Roman" w:cs="Times New Roman"/>
          </w:rPr>
          <w:t>.72</w:t>
        </w:r>
        <w:r w:rsidR="00F305F3" w:rsidRPr="00F305F3">
          <w:rPr>
            <w:rStyle w:val="Hyperlink"/>
            <w:rFonts w:ascii="Times New Roman" w:hAnsi="Times New Roman" w:cs="Times New Roman"/>
          </w:rPr>
          <w:t>5</w:t>
        </w:r>
      </w:hyperlink>
      <w:r w:rsidRPr="00ED16A7">
        <w:rPr>
          <w:rFonts w:ascii="Times New Roman" w:hAnsi="Times New Roman" w:cs="Times New Roman"/>
        </w:rPr>
        <w:t xml:space="preserve"> and all other employers contributed the remaining 60.</w:t>
      </w:r>
      <w:r w:rsidR="00981558">
        <w:rPr>
          <w:rFonts w:ascii="Times New Roman" w:hAnsi="Times New Roman" w:cs="Times New Roman"/>
        </w:rPr>
        <w:t>70</w:t>
      </w:r>
      <w:r w:rsidRPr="00ED16A7">
        <w:rPr>
          <w:rFonts w:ascii="Times New Roman" w:hAnsi="Times New Roman" w:cs="Times New Roman"/>
        </w:rPr>
        <w:t xml:space="preserve"> percent of employer contributions.</w:t>
      </w:r>
    </w:p>
    <w:p w:rsidR="00B01AD0" w:rsidRPr="00ED16A7" w:rsidRDefault="00B01AD0" w:rsidP="00445E3E">
      <w:pPr>
        <w:autoSpaceDE w:val="0"/>
        <w:autoSpaceDN w:val="0"/>
        <w:adjustRightInd w:val="0"/>
        <w:spacing w:after="0" w:line="240" w:lineRule="auto"/>
        <w:jc w:val="both"/>
        <w:rPr>
          <w:rFonts w:ascii="Times New Roman" w:hAnsi="Times New Roman" w:cs="Times New Roman"/>
        </w:rPr>
      </w:pPr>
    </w:p>
    <w:p w:rsidR="001249A6" w:rsidRPr="00ED16A7" w:rsidRDefault="001249A6"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collective net pension liability (asset) was measured as of June 30, 201</w:t>
      </w:r>
      <w:r w:rsidR="00981558">
        <w:rPr>
          <w:rFonts w:ascii="Times New Roman" w:hAnsi="Times New Roman" w:cs="Times New Roman"/>
        </w:rPr>
        <w:t>8</w:t>
      </w:r>
      <w:r w:rsidRPr="00ED16A7">
        <w:rPr>
          <w:rFonts w:ascii="Times New Roman" w:hAnsi="Times New Roman" w:cs="Times New Roman"/>
        </w:rPr>
        <w:t>, and the actuarial valuation date on which the total pension liability (asset) i</w:t>
      </w:r>
      <w:r w:rsidR="00B71F90" w:rsidRPr="00ED16A7">
        <w:rPr>
          <w:rFonts w:ascii="Times New Roman" w:hAnsi="Times New Roman" w:cs="Times New Roman"/>
        </w:rPr>
        <w:t>s based was as of June 30, 201</w:t>
      </w:r>
      <w:r w:rsidR="00981558">
        <w:rPr>
          <w:rFonts w:ascii="Times New Roman" w:hAnsi="Times New Roman" w:cs="Times New Roman"/>
        </w:rPr>
        <w:t>7</w:t>
      </w:r>
      <w:r w:rsidR="00B71F90" w:rsidRPr="00ED16A7">
        <w:rPr>
          <w:rFonts w:ascii="Times New Roman" w:hAnsi="Times New Roman" w:cs="Times New Roman"/>
        </w:rPr>
        <w:t>, with update procedures used to roll forward the total pension liability to the measurement date.</w:t>
      </w:r>
    </w:p>
    <w:p w:rsidR="00F160B7" w:rsidRDefault="00F160B7" w:rsidP="00F160B7">
      <w:pPr>
        <w:rPr>
          <w:rFonts w:ascii="Times New Roman" w:hAnsi="Times New Roman" w:cs="Times New Roman"/>
          <w:b/>
        </w:rPr>
      </w:pPr>
    </w:p>
    <w:p w:rsidR="00BD63D6" w:rsidRPr="00ED16A7" w:rsidRDefault="00BD63D6" w:rsidP="00F160B7">
      <w:pPr>
        <w:rPr>
          <w:rFonts w:ascii="Times New Roman" w:hAnsi="Times New Roman" w:cs="Times New Roman"/>
          <w:b/>
        </w:rPr>
      </w:pPr>
      <w:r w:rsidRPr="00ED16A7">
        <w:rPr>
          <w:rFonts w:ascii="Times New Roman" w:hAnsi="Times New Roman" w:cs="Times New Roman"/>
          <w:b/>
        </w:rPr>
        <w:t>Pension Expense</w:t>
      </w:r>
    </w:p>
    <w:p w:rsidR="001249A6" w:rsidRPr="00ED16A7" w:rsidRDefault="001249A6" w:rsidP="00445E3E">
      <w:pPr>
        <w:autoSpaceDE w:val="0"/>
        <w:autoSpaceDN w:val="0"/>
        <w:adjustRightInd w:val="0"/>
        <w:spacing w:after="0" w:line="240" w:lineRule="auto"/>
        <w:jc w:val="both"/>
        <w:rPr>
          <w:rFonts w:ascii="Times New Roman" w:hAnsi="Times New Roman" w:cs="Times New Roman"/>
        </w:rPr>
      </w:pPr>
    </w:p>
    <w:p w:rsidR="00157B2C" w:rsidRPr="00ED16A7" w:rsidRDefault="00157B2C" w:rsidP="00445E3E">
      <w:pPr>
        <w:autoSpaceDE w:val="0"/>
        <w:autoSpaceDN w:val="0"/>
        <w:adjustRightInd w:val="0"/>
        <w:spacing w:after="0" w:line="240" w:lineRule="auto"/>
        <w:jc w:val="both"/>
        <w:rPr>
          <w:rFonts w:ascii="Times New Roman" w:hAnsi="Times New Roman" w:cs="Times New Roman"/>
          <w:u w:val="single"/>
        </w:rPr>
      </w:pPr>
      <w:r w:rsidRPr="00ED16A7">
        <w:rPr>
          <w:rFonts w:ascii="Times New Roman" w:hAnsi="Times New Roman" w:cs="Times New Roman"/>
        </w:rPr>
        <w:t>For the year ended December 31, 201</w:t>
      </w:r>
      <w:r w:rsidR="00981558">
        <w:rPr>
          <w:rFonts w:ascii="Times New Roman" w:hAnsi="Times New Roman" w:cs="Times New Roman"/>
        </w:rPr>
        <w:t>8</w:t>
      </w:r>
      <w:r w:rsidRPr="00ED16A7">
        <w:rPr>
          <w:rFonts w:ascii="Times New Roman" w:hAnsi="Times New Roman" w:cs="Times New Roman"/>
        </w:rPr>
        <w:t xml:space="preserve">, the </w:t>
      </w:r>
      <w:r w:rsidR="00AA7E09" w:rsidRPr="00ED16A7">
        <w:rPr>
          <w:rFonts w:ascii="Times New Roman" w:hAnsi="Times New Roman" w:cs="Times New Roman"/>
          <w:u w:val="single"/>
        </w:rPr>
        <w:t>(city/county/district)</w:t>
      </w:r>
      <w:r w:rsidRPr="00ED16A7">
        <w:rPr>
          <w:rFonts w:ascii="Times New Roman" w:hAnsi="Times New Roman" w:cs="Times New Roman"/>
        </w:rPr>
        <w:t xml:space="preserve"> recognized pension expense as follows:</w:t>
      </w:r>
    </w:p>
    <w:p w:rsidR="00157B2C" w:rsidRPr="00ED16A7" w:rsidRDefault="00157B2C"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600"/>
        <w:gridCol w:w="2160"/>
      </w:tblGrid>
      <w:tr w:rsidR="00157B2C" w:rsidRPr="00ED16A7" w:rsidTr="00A32C23">
        <w:tc>
          <w:tcPr>
            <w:tcW w:w="3600" w:type="dxa"/>
          </w:tcPr>
          <w:p w:rsidR="00157B2C" w:rsidRPr="00ED16A7" w:rsidRDefault="00157B2C" w:rsidP="00445E3E">
            <w:pPr>
              <w:autoSpaceDE w:val="0"/>
              <w:autoSpaceDN w:val="0"/>
              <w:adjustRightInd w:val="0"/>
              <w:jc w:val="both"/>
              <w:rPr>
                <w:rFonts w:ascii="Times New Roman" w:hAnsi="Times New Roman" w:cs="Times New Roman"/>
                <w:bCs/>
              </w:rPr>
            </w:pPr>
          </w:p>
        </w:tc>
        <w:tc>
          <w:tcPr>
            <w:tcW w:w="2160" w:type="dxa"/>
            <w:shd w:val="clear" w:color="auto" w:fill="C6D9F1" w:themeFill="text2" w:themeFillTint="33"/>
          </w:tcPr>
          <w:p w:rsidR="00157B2C" w:rsidRPr="0074079D" w:rsidRDefault="00157B2C" w:rsidP="00AA7E09">
            <w:pPr>
              <w:autoSpaceDE w:val="0"/>
              <w:autoSpaceDN w:val="0"/>
              <w:adjustRightInd w:val="0"/>
              <w:jc w:val="center"/>
              <w:rPr>
                <w:rFonts w:ascii="Times New Roman" w:hAnsi="Times New Roman" w:cs="Times New Roman"/>
                <w:b/>
                <w:bCs/>
              </w:rPr>
            </w:pPr>
            <w:r w:rsidRPr="0074079D">
              <w:rPr>
                <w:rFonts w:ascii="Times New Roman" w:hAnsi="Times New Roman" w:cs="Times New Roman"/>
                <w:b/>
                <w:bCs/>
              </w:rPr>
              <w:t>Pension Expense</w:t>
            </w:r>
          </w:p>
        </w:tc>
      </w:tr>
      <w:tr w:rsidR="00157B2C" w:rsidRPr="00ED16A7" w:rsidTr="00A32C23">
        <w:tc>
          <w:tcPr>
            <w:tcW w:w="3600" w:type="dxa"/>
          </w:tcPr>
          <w:p w:rsidR="00157B2C" w:rsidRPr="00ED16A7" w:rsidRDefault="00157B2C"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PERS 1</w:t>
            </w:r>
          </w:p>
        </w:tc>
        <w:tc>
          <w:tcPr>
            <w:tcW w:w="2160" w:type="dxa"/>
          </w:tcPr>
          <w:p w:rsidR="00157B2C" w:rsidRPr="00ED16A7" w:rsidRDefault="00157B2C"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r>
      <w:tr w:rsidR="00157B2C" w:rsidRPr="00ED16A7" w:rsidTr="00A32C23">
        <w:tc>
          <w:tcPr>
            <w:tcW w:w="3600" w:type="dxa"/>
          </w:tcPr>
          <w:p w:rsidR="00157B2C" w:rsidRPr="00ED16A7" w:rsidRDefault="00157B2C"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PERS 2/3</w:t>
            </w:r>
          </w:p>
        </w:tc>
        <w:tc>
          <w:tcPr>
            <w:tcW w:w="2160" w:type="dxa"/>
          </w:tcPr>
          <w:p w:rsidR="00157B2C" w:rsidRPr="00ED16A7" w:rsidRDefault="00157B2C" w:rsidP="00445E3E">
            <w:pPr>
              <w:autoSpaceDE w:val="0"/>
              <w:autoSpaceDN w:val="0"/>
              <w:adjustRightInd w:val="0"/>
              <w:jc w:val="both"/>
              <w:rPr>
                <w:rFonts w:ascii="Times New Roman" w:hAnsi="Times New Roman" w:cs="Times New Roman"/>
                <w:bCs/>
              </w:rPr>
            </w:pPr>
          </w:p>
        </w:tc>
      </w:tr>
      <w:tr w:rsidR="00157B2C" w:rsidRPr="00ED16A7" w:rsidTr="00A32C23">
        <w:tc>
          <w:tcPr>
            <w:tcW w:w="3600" w:type="dxa"/>
          </w:tcPr>
          <w:p w:rsidR="00157B2C" w:rsidRPr="00ED16A7" w:rsidRDefault="00157B2C"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SERS 2/3</w:t>
            </w:r>
          </w:p>
        </w:tc>
        <w:tc>
          <w:tcPr>
            <w:tcW w:w="2160" w:type="dxa"/>
          </w:tcPr>
          <w:p w:rsidR="00157B2C" w:rsidRPr="00ED16A7" w:rsidRDefault="00157B2C" w:rsidP="00445E3E">
            <w:pPr>
              <w:autoSpaceDE w:val="0"/>
              <w:autoSpaceDN w:val="0"/>
              <w:adjustRightInd w:val="0"/>
              <w:jc w:val="both"/>
              <w:rPr>
                <w:rFonts w:ascii="Times New Roman" w:hAnsi="Times New Roman" w:cs="Times New Roman"/>
                <w:bCs/>
              </w:rPr>
            </w:pPr>
          </w:p>
        </w:tc>
      </w:tr>
      <w:tr w:rsidR="00157B2C" w:rsidRPr="00ED16A7" w:rsidTr="00A32C23">
        <w:tc>
          <w:tcPr>
            <w:tcW w:w="3600" w:type="dxa"/>
          </w:tcPr>
          <w:p w:rsidR="00157B2C" w:rsidRPr="00ED16A7" w:rsidRDefault="00157B2C"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PSERS 2</w:t>
            </w:r>
          </w:p>
        </w:tc>
        <w:tc>
          <w:tcPr>
            <w:tcW w:w="2160" w:type="dxa"/>
          </w:tcPr>
          <w:p w:rsidR="00157B2C" w:rsidRPr="00ED16A7" w:rsidRDefault="00157B2C" w:rsidP="00445E3E">
            <w:pPr>
              <w:autoSpaceDE w:val="0"/>
              <w:autoSpaceDN w:val="0"/>
              <w:adjustRightInd w:val="0"/>
              <w:jc w:val="both"/>
              <w:rPr>
                <w:rFonts w:ascii="Times New Roman" w:hAnsi="Times New Roman" w:cs="Times New Roman"/>
                <w:bCs/>
              </w:rPr>
            </w:pPr>
          </w:p>
        </w:tc>
      </w:tr>
      <w:tr w:rsidR="00157B2C" w:rsidRPr="00ED16A7" w:rsidTr="00A32C23">
        <w:tc>
          <w:tcPr>
            <w:tcW w:w="3600" w:type="dxa"/>
          </w:tcPr>
          <w:p w:rsidR="00157B2C" w:rsidRPr="00ED16A7" w:rsidRDefault="00157B2C"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LEOFF 1</w:t>
            </w:r>
          </w:p>
        </w:tc>
        <w:tc>
          <w:tcPr>
            <w:tcW w:w="2160" w:type="dxa"/>
          </w:tcPr>
          <w:p w:rsidR="00157B2C" w:rsidRPr="00ED16A7" w:rsidRDefault="00157B2C" w:rsidP="00445E3E">
            <w:pPr>
              <w:autoSpaceDE w:val="0"/>
              <w:autoSpaceDN w:val="0"/>
              <w:adjustRightInd w:val="0"/>
              <w:jc w:val="both"/>
              <w:rPr>
                <w:rFonts w:ascii="Times New Roman" w:hAnsi="Times New Roman" w:cs="Times New Roman"/>
                <w:bCs/>
              </w:rPr>
            </w:pPr>
          </w:p>
        </w:tc>
      </w:tr>
      <w:tr w:rsidR="00157B2C" w:rsidRPr="00ED16A7" w:rsidTr="00A32C23">
        <w:tc>
          <w:tcPr>
            <w:tcW w:w="3600" w:type="dxa"/>
          </w:tcPr>
          <w:p w:rsidR="00157B2C" w:rsidRPr="00ED16A7" w:rsidRDefault="00157B2C"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LEOFF 2</w:t>
            </w:r>
          </w:p>
        </w:tc>
        <w:tc>
          <w:tcPr>
            <w:tcW w:w="2160" w:type="dxa"/>
          </w:tcPr>
          <w:p w:rsidR="00157B2C" w:rsidRPr="00ED16A7" w:rsidRDefault="00157B2C" w:rsidP="00445E3E">
            <w:pPr>
              <w:autoSpaceDE w:val="0"/>
              <w:autoSpaceDN w:val="0"/>
              <w:adjustRightInd w:val="0"/>
              <w:jc w:val="both"/>
              <w:rPr>
                <w:rFonts w:ascii="Times New Roman" w:hAnsi="Times New Roman" w:cs="Times New Roman"/>
                <w:bCs/>
              </w:rPr>
            </w:pPr>
          </w:p>
        </w:tc>
      </w:tr>
      <w:tr w:rsidR="00157B2C" w:rsidRPr="00ED16A7" w:rsidTr="00A32C23">
        <w:tc>
          <w:tcPr>
            <w:tcW w:w="3600" w:type="dxa"/>
          </w:tcPr>
          <w:p w:rsidR="00157B2C" w:rsidRPr="00ED16A7" w:rsidRDefault="00157B2C"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TOTAL</w:t>
            </w:r>
          </w:p>
        </w:tc>
        <w:tc>
          <w:tcPr>
            <w:tcW w:w="2160" w:type="dxa"/>
          </w:tcPr>
          <w:p w:rsidR="00157B2C" w:rsidRPr="00ED16A7" w:rsidRDefault="00157B2C" w:rsidP="00445E3E">
            <w:pPr>
              <w:autoSpaceDE w:val="0"/>
              <w:autoSpaceDN w:val="0"/>
              <w:adjustRightInd w:val="0"/>
              <w:jc w:val="both"/>
              <w:rPr>
                <w:rFonts w:ascii="Times New Roman" w:hAnsi="Times New Roman" w:cs="Times New Roman"/>
                <w:bCs/>
              </w:rPr>
            </w:pPr>
          </w:p>
        </w:tc>
      </w:tr>
    </w:tbl>
    <w:p w:rsidR="004D3F25" w:rsidRPr="00ED16A7" w:rsidRDefault="004D3F25" w:rsidP="00445E3E">
      <w:pPr>
        <w:autoSpaceDE w:val="0"/>
        <w:autoSpaceDN w:val="0"/>
        <w:adjustRightInd w:val="0"/>
        <w:spacing w:after="0" w:line="240" w:lineRule="auto"/>
        <w:jc w:val="both"/>
        <w:rPr>
          <w:rFonts w:ascii="Times New Roman" w:hAnsi="Times New Roman" w:cs="Times New Roman"/>
        </w:rPr>
      </w:pPr>
    </w:p>
    <w:p w:rsidR="00BD63D6" w:rsidRPr="00ED16A7" w:rsidRDefault="00BD63D6"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Deferred Outflows of Resources and Deferred Inflows of Resources</w:t>
      </w:r>
    </w:p>
    <w:p w:rsidR="00BD63D6" w:rsidRPr="00ED16A7" w:rsidRDefault="00BD63D6" w:rsidP="00445E3E">
      <w:pPr>
        <w:autoSpaceDE w:val="0"/>
        <w:autoSpaceDN w:val="0"/>
        <w:adjustRightInd w:val="0"/>
        <w:spacing w:after="0" w:line="240" w:lineRule="auto"/>
        <w:jc w:val="both"/>
        <w:rPr>
          <w:rFonts w:ascii="Times New Roman" w:hAnsi="Times New Roman" w:cs="Times New Roman"/>
        </w:rPr>
      </w:pPr>
    </w:p>
    <w:p w:rsidR="00044219" w:rsidRPr="00ED16A7" w:rsidRDefault="009E7C9C"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At December 31, 201</w:t>
      </w:r>
      <w:r w:rsidR="00981558">
        <w:rPr>
          <w:rFonts w:ascii="Times New Roman" w:hAnsi="Times New Roman" w:cs="Times New Roman"/>
        </w:rPr>
        <w:t>8</w:t>
      </w:r>
      <w:r w:rsidR="00044219" w:rsidRPr="00ED16A7">
        <w:rPr>
          <w:rFonts w:ascii="Times New Roman" w:hAnsi="Times New Roman" w:cs="Times New Roman"/>
        </w:rPr>
        <w:t xml:space="preserve">, the </w:t>
      </w:r>
      <w:r w:rsidR="00AA7E09" w:rsidRPr="00ED16A7">
        <w:rPr>
          <w:rFonts w:ascii="Times New Roman" w:hAnsi="Times New Roman" w:cs="Times New Roman"/>
          <w:u w:val="single"/>
        </w:rPr>
        <w:t>(city/county/district)</w:t>
      </w:r>
      <w:r w:rsidR="00044219" w:rsidRPr="00ED16A7">
        <w:rPr>
          <w:rFonts w:ascii="Times New Roman" w:hAnsi="Times New Roman" w:cs="Times New Roman"/>
        </w:rPr>
        <w:t xml:space="preserve"> reported deferred outflows of resources and deferred inflows of resources related to pensions from the following sources</w:t>
      </w:r>
      <w:r w:rsidR="00157B2C" w:rsidRPr="00ED16A7">
        <w:rPr>
          <w:rFonts w:ascii="Times New Roman" w:hAnsi="Times New Roman" w:cs="Times New Roman"/>
        </w:rPr>
        <w:t xml:space="preserve"> </w:t>
      </w:r>
      <w:r w:rsidR="00157B2C" w:rsidRPr="00AA7E09">
        <w:rPr>
          <w:rFonts w:ascii="Times New Roman" w:hAnsi="Times New Roman" w:cs="Times New Roman"/>
          <w:color w:val="0000FF"/>
        </w:rPr>
        <w:t>(prepare a separate table for each plan</w:t>
      </w:r>
      <w:r w:rsidR="00AE4EF1">
        <w:rPr>
          <w:rFonts w:ascii="Times New Roman" w:hAnsi="Times New Roman" w:cs="Times New Roman"/>
          <w:color w:val="0000FF"/>
        </w:rPr>
        <w:t xml:space="preserve"> and one for all plans in total</w:t>
      </w:r>
      <w:r w:rsidR="00157B2C" w:rsidRPr="00AA7E09">
        <w:rPr>
          <w:rFonts w:ascii="Times New Roman" w:hAnsi="Times New Roman" w:cs="Times New Roman"/>
          <w:color w:val="0000FF"/>
        </w:rPr>
        <w:t>)</w:t>
      </w:r>
      <w:r w:rsidR="00044219" w:rsidRPr="00ED16A7">
        <w:rPr>
          <w:rFonts w:ascii="Times New Roman" w:hAnsi="Times New Roman" w:cs="Times New Roman"/>
        </w:rPr>
        <w:t>:</w:t>
      </w:r>
    </w:p>
    <w:p w:rsidR="00044219" w:rsidRPr="00ED16A7" w:rsidRDefault="00044219" w:rsidP="00445E3E">
      <w:pPr>
        <w:autoSpaceDE w:val="0"/>
        <w:autoSpaceDN w:val="0"/>
        <w:adjustRightInd w:val="0"/>
        <w:spacing w:after="0" w:line="240" w:lineRule="auto"/>
        <w:jc w:val="both"/>
        <w:rPr>
          <w:rFonts w:ascii="Times New Roman" w:hAnsi="Times New Roman" w:cs="Times New Roman"/>
        </w:rPr>
      </w:pPr>
    </w:p>
    <w:tbl>
      <w:tblPr>
        <w:tblStyle w:val="TableGrid"/>
        <w:tblW w:w="8640" w:type="dxa"/>
        <w:tblInd w:w="828" w:type="dxa"/>
        <w:tblLook w:val="04A0" w:firstRow="1" w:lastRow="0" w:firstColumn="1" w:lastColumn="0" w:noHBand="0" w:noVBand="1"/>
      </w:tblPr>
      <w:tblGrid>
        <w:gridCol w:w="4660"/>
        <w:gridCol w:w="2023"/>
        <w:gridCol w:w="1957"/>
      </w:tblGrid>
      <w:tr w:rsidR="004E3909" w:rsidRPr="00ED16A7" w:rsidTr="00D24541">
        <w:tc>
          <w:tcPr>
            <w:tcW w:w="0" w:type="auto"/>
          </w:tcPr>
          <w:p w:rsidR="00044219" w:rsidRPr="0074079D" w:rsidRDefault="00157B2C" w:rsidP="00AA7E09">
            <w:pPr>
              <w:autoSpaceDE w:val="0"/>
              <w:autoSpaceDN w:val="0"/>
              <w:adjustRightInd w:val="0"/>
              <w:jc w:val="center"/>
              <w:rPr>
                <w:rFonts w:ascii="Times New Roman" w:hAnsi="Times New Roman" w:cs="Times New Roman"/>
                <w:b/>
              </w:rPr>
            </w:pPr>
            <w:r w:rsidRPr="0074079D">
              <w:rPr>
                <w:rFonts w:ascii="Times New Roman" w:hAnsi="Times New Roman" w:cs="Times New Roman"/>
                <w:b/>
                <w:color w:val="0000FF"/>
              </w:rPr>
              <w:t>Plan Name</w:t>
            </w:r>
          </w:p>
        </w:tc>
        <w:tc>
          <w:tcPr>
            <w:tcW w:w="0" w:type="auto"/>
            <w:shd w:val="clear" w:color="auto" w:fill="C6D9F1" w:themeFill="text2" w:themeFillTint="33"/>
          </w:tcPr>
          <w:p w:rsidR="00044219" w:rsidRPr="0074079D" w:rsidRDefault="00044219" w:rsidP="00AA7E09">
            <w:pPr>
              <w:autoSpaceDE w:val="0"/>
              <w:autoSpaceDN w:val="0"/>
              <w:adjustRightInd w:val="0"/>
              <w:jc w:val="center"/>
              <w:rPr>
                <w:rFonts w:ascii="Times New Roman" w:hAnsi="Times New Roman" w:cs="Times New Roman"/>
                <w:b/>
              </w:rPr>
            </w:pPr>
            <w:r w:rsidRPr="0074079D">
              <w:rPr>
                <w:rFonts w:ascii="Times New Roman" w:hAnsi="Times New Roman" w:cs="Times New Roman"/>
                <w:b/>
              </w:rPr>
              <w:t>Deferred Outflows of Resources</w:t>
            </w:r>
          </w:p>
        </w:tc>
        <w:tc>
          <w:tcPr>
            <w:tcW w:w="0" w:type="auto"/>
            <w:shd w:val="clear" w:color="auto" w:fill="C6D9F1" w:themeFill="text2" w:themeFillTint="33"/>
          </w:tcPr>
          <w:p w:rsidR="00044219" w:rsidRPr="0074079D" w:rsidRDefault="00044219" w:rsidP="00AA7E09">
            <w:pPr>
              <w:autoSpaceDE w:val="0"/>
              <w:autoSpaceDN w:val="0"/>
              <w:adjustRightInd w:val="0"/>
              <w:jc w:val="center"/>
              <w:rPr>
                <w:rFonts w:ascii="Times New Roman" w:hAnsi="Times New Roman" w:cs="Times New Roman"/>
                <w:b/>
              </w:rPr>
            </w:pPr>
            <w:r w:rsidRPr="0074079D">
              <w:rPr>
                <w:rFonts w:ascii="Times New Roman" w:hAnsi="Times New Roman" w:cs="Times New Roman"/>
                <w:b/>
              </w:rPr>
              <w:t>Deferred Inflows of Resources</w:t>
            </w:r>
          </w:p>
        </w:tc>
      </w:tr>
      <w:tr w:rsidR="004E3909" w:rsidRPr="00ED16A7" w:rsidTr="00D24541">
        <w:tc>
          <w:tcPr>
            <w:tcW w:w="0" w:type="auto"/>
          </w:tcPr>
          <w:p w:rsidR="00A35213" w:rsidRPr="00ED16A7" w:rsidRDefault="00044219" w:rsidP="0009228D">
            <w:pPr>
              <w:autoSpaceDE w:val="0"/>
              <w:autoSpaceDN w:val="0"/>
              <w:adjustRightInd w:val="0"/>
              <w:rPr>
                <w:rFonts w:ascii="Times New Roman" w:hAnsi="Times New Roman" w:cs="Times New Roman"/>
              </w:rPr>
            </w:pPr>
            <w:r w:rsidRPr="00ED16A7">
              <w:rPr>
                <w:rFonts w:ascii="Times New Roman" w:hAnsi="Times New Roman" w:cs="Times New Roman"/>
              </w:rPr>
              <w:t>Differences between expected and actual experience</w:t>
            </w:r>
          </w:p>
        </w:tc>
        <w:tc>
          <w:tcPr>
            <w:tcW w:w="0" w:type="auto"/>
          </w:tcPr>
          <w:p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c>
          <w:tcPr>
            <w:tcW w:w="0" w:type="auto"/>
          </w:tcPr>
          <w:p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rsidTr="00D24541">
        <w:tc>
          <w:tcPr>
            <w:tcW w:w="0" w:type="auto"/>
          </w:tcPr>
          <w:p w:rsidR="00A35213" w:rsidRPr="00ED16A7" w:rsidRDefault="00A35213" w:rsidP="0009228D">
            <w:pPr>
              <w:autoSpaceDE w:val="0"/>
              <w:autoSpaceDN w:val="0"/>
              <w:adjustRightInd w:val="0"/>
              <w:rPr>
                <w:rFonts w:ascii="Times New Roman" w:hAnsi="Times New Roman" w:cs="Times New Roman"/>
              </w:rPr>
            </w:pPr>
            <w:r w:rsidRPr="00ED16A7">
              <w:rPr>
                <w:rFonts w:ascii="Times New Roman" w:hAnsi="Times New Roman" w:cs="Times New Roman"/>
              </w:rPr>
              <w:t>Net difference between projected and actual investment earnings on pension plan investments</w:t>
            </w:r>
          </w:p>
        </w:tc>
        <w:tc>
          <w:tcPr>
            <w:tcW w:w="0" w:type="auto"/>
          </w:tcPr>
          <w:p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c>
          <w:tcPr>
            <w:tcW w:w="0" w:type="auto"/>
          </w:tcPr>
          <w:p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rsidTr="00D24541">
        <w:tc>
          <w:tcPr>
            <w:tcW w:w="0" w:type="auto"/>
          </w:tcPr>
          <w:p w:rsidR="00A35213" w:rsidRPr="00ED16A7" w:rsidRDefault="00A35213" w:rsidP="0009228D">
            <w:pPr>
              <w:autoSpaceDE w:val="0"/>
              <w:autoSpaceDN w:val="0"/>
              <w:adjustRightInd w:val="0"/>
              <w:rPr>
                <w:rFonts w:ascii="Times New Roman" w:hAnsi="Times New Roman" w:cs="Times New Roman"/>
              </w:rPr>
            </w:pPr>
            <w:r w:rsidRPr="00ED16A7">
              <w:rPr>
                <w:rFonts w:ascii="Times New Roman" w:hAnsi="Times New Roman" w:cs="Times New Roman"/>
              </w:rPr>
              <w:t>Changes of assumptions</w:t>
            </w:r>
          </w:p>
        </w:tc>
        <w:tc>
          <w:tcPr>
            <w:tcW w:w="0" w:type="auto"/>
          </w:tcPr>
          <w:p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c>
          <w:tcPr>
            <w:tcW w:w="0" w:type="auto"/>
          </w:tcPr>
          <w:p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rsidTr="00D24541">
        <w:tc>
          <w:tcPr>
            <w:tcW w:w="0" w:type="auto"/>
          </w:tcPr>
          <w:p w:rsidR="00A35213" w:rsidRPr="00ED16A7" w:rsidRDefault="00A35213" w:rsidP="0009228D">
            <w:pPr>
              <w:autoSpaceDE w:val="0"/>
              <w:autoSpaceDN w:val="0"/>
              <w:adjustRightInd w:val="0"/>
              <w:rPr>
                <w:rFonts w:ascii="Times New Roman" w:hAnsi="Times New Roman" w:cs="Times New Roman"/>
              </w:rPr>
            </w:pPr>
            <w:r w:rsidRPr="00ED16A7">
              <w:rPr>
                <w:rFonts w:ascii="Times New Roman" w:hAnsi="Times New Roman" w:cs="Times New Roman"/>
              </w:rPr>
              <w:t>Changes in proportion and differences between contributions and proportionate share of contributions</w:t>
            </w:r>
          </w:p>
        </w:tc>
        <w:tc>
          <w:tcPr>
            <w:tcW w:w="0" w:type="auto"/>
          </w:tcPr>
          <w:p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c>
          <w:tcPr>
            <w:tcW w:w="0" w:type="auto"/>
          </w:tcPr>
          <w:p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rsidTr="00D24541">
        <w:tc>
          <w:tcPr>
            <w:tcW w:w="0" w:type="auto"/>
          </w:tcPr>
          <w:p w:rsidR="00A35213" w:rsidRPr="00ED16A7" w:rsidRDefault="00A35213" w:rsidP="0009228D">
            <w:pPr>
              <w:autoSpaceDE w:val="0"/>
              <w:autoSpaceDN w:val="0"/>
              <w:adjustRightInd w:val="0"/>
              <w:rPr>
                <w:rFonts w:ascii="Times New Roman" w:hAnsi="Times New Roman" w:cs="Times New Roman"/>
              </w:rPr>
            </w:pPr>
            <w:r w:rsidRPr="00ED16A7">
              <w:rPr>
                <w:rFonts w:ascii="Times New Roman" w:hAnsi="Times New Roman" w:cs="Times New Roman"/>
              </w:rPr>
              <w:t>Contributions subsequent to the measurement date</w:t>
            </w:r>
          </w:p>
        </w:tc>
        <w:tc>
          <w:tcPr>
            <w:tcW w:w="0" w:type="auto"/>
          </w:tcPr>
          <w:p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c>
          <w:tcPr>
            <w:tcW w:w="0" w:type="auto"/>
          </w:tcPr>
          <w:p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rsidTr="00D24541">
        <w:tc>
          <w:tcPr>
            <w:tcW w:w="0" w:type="auto"/>
          </w:tcPr>
          <w:p w:rsidR="00044219" w:rsidRPr="00ED16A7" w:rsidRDefault="00A3521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TOTAL</w:t>
            </w:r>
          </w:p>
        </w:tc>
        <w:tc>
          <w:tcPr>
            <w:tcW w:w="0" w:type="auto"/>
          </w:tcPr>
          <w:p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c>
          <w:tcPr>
            <w:tcW w:w="0" w:type="auto"/>
          </w:tcPr>
          <w:p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bl>
    <w:p w:rsidR="0009228D" w:rsidRDefault="0009228D" w:rsidP="00445E3E">
      <w:pPr>
        <w:autoSpaceDE w:val="0"/>
        <w:autoSpaceDN w:val="0"/>
        <w:adjustRightInd w:val="0"/>
        <w:spacing w:after="0" w:line="240" w:lineRule="auto"/>
        <w:jc w:val="both"/>
        <w:rPr>
          <w:rFonts w:ascii="Times New Roman" w:hAnsi="Times New Roman" w:cs="Times New Roman"/>
          <w:b/>
          <w:color w:val="0000FF"/>
        </w:rPr>
      </w:pPr>
    </w:p>
    <w:p w:rsidR="009E7C9C" w:rsidRPr="00680E45" w:rsidRDefault="00BC5D30" w:rsidP="00445E3E">
      <w:pPr>
        <w:autoSpaceDE w:val="0"/>
        <w:autoSpaceDN w:val="0"/>
        <w:adjustRightInd w:val="0"/>
        <w:spacing w:after="0" w:line="240" w:lineRule="auto"/>
        <w:jc w:val="both"/>
        <w:rPr>
          <w:rFonts w:ascii="Times New Roman" w:hAnsi="Times New Roman" w:cs="Times New Roman"/>
          <w:b/>
          <w:color w:val="0000FF"/>
        </w:rPr>
      </w:pPr>
      <w:r w:rsidRPr="00680E45">
        <w:rPr>
          <w:rFonts w:ascii="Times New Roman" w:hAnsi="Times New Roman" w:cs="Times New Roman"/>
          <w:b/>
          <w:color w:val="0000FF"/>
        </w:rPr>
        <w:t>Total should agree to amounts presented in the financial statements.</w:t>
      </w:r>
    </w:p>
    <w:p w:rsidR="00587F61" w:rsidRDefault="00587F61" w:rsidP="00445E3E">
      <w:pPr>
        <w:autoSpaceDE w:val="0"/>
        <w:autoSpaceDN w:val="0"/>
        <w:adjustRightInd w:val="0"/>
        <w:spacing w:after="0" w:line="240" w:lineRule="auto"/>
        <w:jc w:val="both"/>
        <w:rPr>
          <w:rFonts w:ascii="Times New Roman" w:hAnsi="Times New Roman" w:cs="Times New Roman"/>
        </w:rPr>
      </w:pPr>
    </w:p>
    <w:p w:rsidR="00940402" w:rsidRPr="00ED16A7" w:rsidRDefault="00157B2C"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D</w:t>
      </w:r>
      <w:r w:rsidR="00940402" w:rsidRPr="00ED16A7">
        <w:rPr>
          <w:rFonts w:ascii="Times New Roman" w:hAnsi="Times New Roman" w:cs="Times New Roman"/>
        </w:rPr>
        <w:t>eferred outflows of resources related to pensions resulting from</w:t>
      </w:r>
      <w:r w:rsidRPr="00ED16A7">
        <w:rPr>
          <w:rFonts w:ascii="Times New Roman" w:hAnsi="Times New Roman" w:cs="Times New Roman"/>
        </w:rPr>
        <w:t xml:space="preserve"> the</w:t>
      </w:r>
      <w:r w:rsidR="00940402" w:rsidRPr="00ED16A7">
        <w:rPr>
          <w:rFonts w:ascii="Times New Roman" w:hAnsi="Times New Roman" w:cs="Times New Roman"/>
        </w:rPr>
        <w:t xml:space="preserve"> </w:t>
      </w:r>
      <w:r w:rsidR="00AA7E09" w:rsidRPr="00ED16A7">
        <w:rPr>
          <w:rFonts w:ascii="Times New Roman" w:hAnsi="Times New Roman" w:cs="Times New Roman"/>
          <w:u w:val="single"/>
        </w:rPr>
        <w:t>(city/county/district</w:t>
      </w:r>
      <w:r w:rsidR="00AA7E09">
        <w:rPr>
          <w:rFonts w:ascii="Times New Roman" w:hAnsi="Times New Roman" w:cs="Times New Roman"/>
          <w:u w:val="single"/>
        </w:rPr>
        <w:t>’s</w:t>
      </w:r>
      <w:r w:rsidR="00AA7E09" w:rsidRPr="00ED16A7">
        <w:rPr>
          <w:rFonts w:ascii="Times New Roman" w:hAnsi="Times New Roman" w:cs="Times New Roman"/>
          <w:u w:val="single"/>
        </w:rPr>
        <w:t>)</w:t>
      </w:r>
      <w:r w:rsidR="00940402" w:rsidRPr="00ED16A7">
        <w:rPr>
          <w:rFonts w:ascii="Times New Roman" w:hAnsi="Times New Roman" w:cs="Times New Roman"/>
        </w:rPr>
        <w:t xml:space="preserve"> contributions subsequent to the measurement date will be recognized as a reduction of the net pension liability in the year ended December 31, 201</w:t>
      </w:r>
      <w:r w:rsidR="00981558">
        <w:rPr>
          <w:rFonts w:ascii="Times New Roman" w:hAnsi="Times New Roman" w:cs="Times New Roman"/>
        </w:rPr>
        <w:t>9</w:t>
      </w:r>
      <w:r w:rsidR="00940402" w:rsidRPr="00ED16A7">
        <w:rPr>
          <w:rFonts w:ascii="Times New Roman" w:hAnsi="Times New Roman" w:cs="Times New Roman"/>
        </w:rPr>
        <w:t>.  Other amounts reported as deferred outflows and deferred inflows of resources related to pensions will be recognized in pension expense as follows</w:t>
      </w:r>
      <w:r w:rsidRPr="00ED16A7">
        <w:rPr>
          <w:rFonts w:ascii="Times New Roman" w:hAnsi="Times New Roman" w:cs="Times New Roman"/>
        </w:rPr>
        <w:t xml:space="preserve"> </w:t>
      </w:r>
      <w:r w:rsidRPr="00AA7E09">
        <w:rPr>
          <w:rFonts w:ascii="Times New Roman" w:hAnsi="Times New Roman" w:cs="Times New Roman"/>
          <w:color w:val="0000FF"/>
        </w:rPr>
        <w:t>(prepare a separate table for each plan)</w:t>
      </w:r>
      <w:r w:rsidR="00940402" w:rsidRPr="00ED16A7">
        <w:rPr>
          <w:rFonts w:ascii="Times New Roman" w:hAnsi="Times New Roman" w:cs="Times New Roman"/>
        </w:rPr>
        <w:t>:</w:t>
      </w:r>
    </w:p>
    <w:p w:rsidR="00940402" w:rsidRPr="00ED16A7" w:rsidRDefault="00940402"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2718" w:type="dxa"/>
        <w:tblLook w:val="04A0" w:firstRow="1" w:lastRow="0" w:firstColumn="1" w:lastColumn="0" w:noHBand="0" w:noVBand="1"/>
      </w:tblPr>
      <w:tblGrid>
        <w:gridCol w:w="2070"/>
        <w:gridCol w:w="1890"/>
      </w:tblGrid>
      <w:tr w:rsidR="004E3909" w:rsidRPr="00ED16A7" w:rsidTr="002A74C7">
        <w:tc>
          <w:tcPr>
            <w:tcW w:w="2070" w:type="dxa"/>
            <w:shd w:val="clear" w:color="auto" w:fill="C6D9F1" w:themeFill="text2" w:themeFillTint="33"/>
          </w:tcPr>
          <w:p w:rsidR="00075987" w:rsidRPr="0074079D" w:rsidRDefault="00075987" w:rsidP="0074079D">
            <w:pPr>
              <w:autoSpaceDE w:val="0"/>
              <w:autoSpaceDN w:val="0"/>
              <w:adjustRightInd w:val="0"/>
              <w:jc w:val="center"/>
              <w:rPr>
                <w:rFonts w:ascii="Times New Roman" w:hAnsi="Times New Roman" w:cs="Times New Roman"/>
                <w:b/>
              </w:rPr>
            </w:pPr>
            <w:r w:rsidRPr="0074079D">
              <w:rPr>
                <w:rFonts w:ascii="Times New Roman" w:hAnsi="Times New Roman" w:cs="Times New Roman"/>
                <w:b/>
              </w:rPr>
              <w:t>Year ended December 31:</w:t>
            </w:r>
          </w:p>
        </w:tc>
        <w:tc>
          <w:tcPr>
            <w:tcW w:w="1890" w:type="dxa"/>
            <w:shd w:val="clear" w:color="auto" w:fill="C6D9F1" w:themeFill="text2" w:themeFillTint="33"/>
          </w:tcPr>
          <w:p w:rsidR="00075987" w:rsidRPr="0074079D" w:rsidRDefault="00157B2C" w:rsidP="0074079D">
            <w:pPr>
              <w:autoSpaceDE w:val="0"/>
              <w:autoSpaceDN w:val="0"/>
              <w:adjustRightInd w:val="0"/>
              <w:jc w:val="center"/>
              <w:rPr>
                <w:rFonts w:ascii="Times New Roman" w:hAnsi="Times New Roman" w:cs="Times New Roman"/>
                <w:b/>
              </w:rPr>
            </w:pPr>
            <w:r w:rsidRPr="0074079D">
              <w:rPr>
                <w:rFonts w:ascii="Times New Roman" w:hAnsi="Times New Roman" w:cs="Times New Roman"/>
                <w:b/>
                <w:color w:val="0000FF"/>
              </w:rPr>
              <w:t>Plan Name</w:t>
            </w:r>
          </w:p>
        </w:tc>
      </w:tr>
      <w:tr w:rsidR="004E3909" w:rsidRPr="00ED16A7" w:rsidTr="00075987">
        <w:tc>
          <w:tcPr>
            <w:tcW w:w="2070" w:type="dxa"/>
          </w:tcPr>
          <w:p w:rsidR="00075987" w:rsidRPr="00ED16A7" w:rsidRDefault="00075987" w:rsidP="00981558">
            <w:pPr>
              <w:autoSpaceDE w:val="0"/>
              <w:autoSpaceDN w:val="0"/>
              <w:adjustRightInd w:val="0"/>
              <w:jc w:val="both"/>
              <w:rPr>
                <w:rFonts w:ascii="Times New Roman" w:hAnsi="Times New Roman" w:cs="Times New Roman"/>
              </w:rPr>
            </w:pPr>
            <w:r w:rsidRPr="00ED16A7">
              <w:rPr>
                <w:rFonts w:ascii="Times New Roman" w:hAnsi="Times New Roman" w:cs="Times New Roman"/>
              </w:rPr>
              <w:t>201</w:t>
            </w:r>
            <w:r w:rsidR="00981558">
              <w:rPr>
                <w:rFonts w:ascii="Times New Roman" w:hAnsi="Times New Roman" w:cs="Times New Roman"/>
              </w:rPr>
              <w:t>9</w:t>
            </w:r>
          </w:p>
        </w:tc>
        <w:tc>
          <w:tcPr>
            <w:tcW w:w="1890" w:type="dxa"/>
          </w:tcPr>
          <w:p w:rsidR="00075987" w:rsidRPr="00ED16A7" w:rsidRDefault="0007598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rsidTr="00075987">
        <w:tc>
          <w:tcPr>
            <w:tcW w:w="2070" w:type="dxa"/>
          </w:tcPr>
          <w:p w:rsidR="00075987" w:rsidRPr="00ED16A7" w:rsidRDefault="00075987" w:rsidP="00981558">
            <w:pPr>
              <w:autoSpaceDE w:val="0"/>
              <w:autoSpaceDN w:val="0"/>
              <w:adjustRightInd w:val="0"/>
              <w:jc w:val="both"/>
              <w:rPr>
                <w:rFonts w:ascii="Times New Roman" w:hAnsi="Times New Roman" w:cs="Times New Roman"/>
              </w:rPr>
            </w:pPr>
            <w:r w:rsidRPr="00ED16A7">
              <w:rPr>
                <w:rFonts w:ascii="Times New Roman" w:hAnsi="Times New Roman" w:cs="Times New Roman"/>
              </w:rPr>
              <w:t>20</w:t>
            </w:r>
            <w:r w:rsidR="00981558">
              <w:rPr>
                <w:rFonts w:ascii="Times New Roman" w:hAnsi="Times New Roman" w:cs="Times New Roman"/>
              </w:rPr>
              <w:t>20</w:t>
            </w:r>
          </w:p>
        </w:tc>
        <w:tc>
          <w:tcPr>
            <w:tcW w:w="1890" w:type="dxa"/>
          </w:tcPr>
          <w:p w:rsidR="00075987" w:rsidRPr="00ED16A7" w:rsidRDefault="0007598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rsidTr="00075987">
        <w:tc>
          <w:tcPr>
            <w:tcW w:w="2070" w:type="dxa"/>
          </w:tcPr>
          <w:p w:rsidR="00075987" w:rsidRPr="00ED16A7" w:rsidRDefault="00075987" w:rsidP="00981558">
            <w:pPr>
              <w:autoSpaceDE w:val="0"/>
              <w:autoSpaceDN w:val="0"/>
              <w:adjustRightInd w:val="0"/>
              <w:jc w:val="both"/>
              <w:rPr>
                <w:rFonts w:ascii="Times New Roman" w:hAnsi="Times New Roman" w:cs="Times New Roman"/>
              </w:rPr>
            </w:pPr>
            <w:r w:rsidRPr="00ED16A7">
              <w:rPr>
                <w:rFonts w:ascii="Times New Roman" w:hAnsi="Times New Roman" w:cs="Times New Roman"/>
              </w:rPr>
              <w:t>20</w:t>
            </w:r>
            <w:r w:rsidR="00605F46">
              <w:rPr>
                <w:rFonts w:ascii="Times New Roman" w:hAnsi="Times New Roman" w:cs="Times New Roman"/>
              </w:rPr>
              <w:t>2</w:t>
            </w:r>
            <w:r w:rsidR="00981558">
              <w:rPr>
                <w:rFonts w:ascii="Times New Roman" w:hAnsi="Times New Roman" w:cs="Times New Roman"/>
              </w:rPr>
              <w:t>1</w:t>
            </w:r>
          </w:p>
        </w:tc>
        <w:tc>
          <w:tcPr>
            <w:tcW w:w="1890" w:type="dxa"/>
          </w:tcPr>
          <w:p w:rsidR="00075987" w:rsidRPr="00ED16A7" w:rsidRDefault="0007598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rsidTr="00075987">
        <w:tc>
          <w:tcPr>
            <w:tcW w:w="2070" w:type="dxa"/>
          </w:tcPr>
          <w:p w:rsidR="00075987" w:rsidRPr="00ED16A7" w:rsidRDefault="00075987" w:rsidP="00981558">
            <w:pPr>
              <w:autoSpaceDE w:val="0"/>
              <w:autoSpaceDN w:val="0"/>
              <w:adjustRightInd w:val="0"/>
              <w:jc w:val="both"/>
              <w:rPr>
                <w:rFonts w:ascii="Times New Roman" w:hAnsi="Times New Roman" w:cs="Times New Roman"/>
              </w:rPr>
            </w:pPr>
            <w:r w:rsidRPr="00ED16A7">
              <w:rPr>
                <w:rFonts w:ascii="Times New Roman" w:hAnsi="Times New Roman" w:cs="Times New Roman"/>
              </w:rPr>
              <w:t>20</w:t>
            </w:r>
            <w:r w:rsidR="00AE4EF1">
              <w:rPr>
                <w:rFonts w:ascii="Times New Roman" w:hAnsi="Times New Roman" w:cs="Times New Roman"/>
              </w:rPr>
              <w:t>2</w:t>
            </w:r>
            <w:r w:rsidR="00981558">
              <w:rPr>
                <w:rFonts w:ascii="Times New Roman" w:hAnsi="Times New Roman" w:cs="Times New Roman"/>
              </w:rPr>
              <w:t>2</w:t>
            </w:r>
          </w:p>
        </w:tc>
        <w:tc>
          <w:tcPr>
            <w:tcW w:w="1890" w:type="dxa"/>
          </w:tcPr>
          <w:p w:rsidR="00075987" w:rsidRPr="00ED16A7" w:rsidRDefault="0007598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rsidTr="00075987">
        <w:tc>
          <w:tcPr>
            <w:tcW w:w="2070" w:type="dxa"/>
          </w:tcPr>
          <w:p w:rsidR="00075987" w:rsidRPr="00ED16A7" w:rsidRDefault="00075987" w:rsidP="00981558">
            <w:pPr>
              <w:autoSpaceDE w:val="0"/>
              <w:autoSpaceDN w:val="0"/>
              <w:adjustRightInd w:val="0"/>
              <w:jc w:val="both"/>
              <w:rPr>
                <w:rFonts w:ascii="Times New Roman" w:hAnsi="Times New Roman" w:cs="Times New Roman"/>
              </w:rPr>
            </w:pPr>
            <w:r w:rsidRPr="00ED16A7">
              <w:rPr>
                <w:rFonts w:ascii="Times New Roman" w:hAnsi="Times New Roman" w:cs="Times New Roman"/>
              </w:rPr>
              <w:t>202</w:t>
            </w:r>
            <w:r w:rsidR="00981558">
              <w:rPr>
                <w:rFonts w:ascii="Times New Roman" w:hAnsi="Times New Roman" w:cs="Times New Roman"/>
              </w:rPr>
              <w:t>3</w:t>
            </w:r>
          </w:p>
        </w:tc>
        <w:tc>
          <w:tcPr>
            <w:tcW w:w="1890" w:type="dxa"/>
          </w:tcPr>
          <w:p w:rsidR="00075987" w:rsidRPr="00ED16A7" w:rsidRDefault="0007598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075987" w:rsidRPr="00ED16A7" w:rsidTr="00075987">
        <w:tc>
          <w:tcPr>
            <w:tcW w:w="2070" w:type="dxa"/>
          </w:tcPr>
          <w:p w:rsidR="00075987" w:rsidRPr="00ED16A7" w:rsidRDefault="0007598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Thereafter</w:t>
            </w:r>
          </w:p>
        </w:tc>
        <w:tc>
          <w:tcPr>
            <w:tcW w:w="1890" w:type="dxa"/>
          </w:tcPr>
          <w:p w:rsidR="00075987" w:rsidRPr="00ED16A7" w:rsidRDefault="0007598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bl>
    <w:p w:rsidR="00AA7E09" w:rsidRDefault="00AA7E09" w:rsidP="00445E3E">
      <w:pPr>
        <w:autoSpaceDE w:val="0"/>
        <w:autoSpaceDN w:val="0"/>
        <w:adjustRightInd w:val="0"/>
        <w:spacing w:after="0" w:line="240" w:lineRule="auto"/>
        <w:jc w:val="both"/>
        <w:rPr>
          <w:rFonts w:ascii="Times New Roman" w:hAnsi="Times New Roman" w:cs="Times New Roman"/>
        </w:rPr>
      </w:pPr>
    </w:p>
    <w:p w:rsidR="0009228D" w:rsidRDefault="0009228D" w:rsidP="00445E3E">
      <w:pPr>
        <w:autoSpaceDE w:val="0"/>
        <w:autoSpaceDN w:val="0"/>
        <w:adjustRightInd w:val="0"/>
        <w:spacing w:after="0" w:line="240" w:lineRule="auto"/>
        <w:jc w:val="both"/>
        <w:rPr>
          <w:rFonts w:ascii="Times New Roman" w:hAnsi="Times New Roman" w:cs="Times New Roman"/>
          <w:color w:val="0000FF"/>
        </w:rPr>
      </w:pPr>
    </w:p>
    <w:p w:rsidR="003255C7" w:rsidRPr="00AA7E09" w:rsidRDefault="003255C7" w:rsidP="00445E3E">
      <w:pPr>
        <w:autoSpaceDE w:val="0"/>
        <w:autoSpaceDN w:val="0"/>
        <w:adjustRightInd w:val="0"/>
        <w:spacing w:after="0" w:line="240" w:lineRule="auto"/>
        <w:jc w:val="both"/>
        <w:rPr>
          <w:rFonts w:ascii="Times New Roman" w:hAnsi="Times New Roman" w:cs="Times New Roman"/>
          <w:color w:val="0000FF"/>
        </w:rPr>
      </w:pPr>
      <w:r w:rsidRPr="00AA7E09">
        <w:rPr>
          <w:rFonts w:ascii="Times New Roman" w:hAnsi="Times New Roman" w:cs="Times New Roman"/>
          <w:color w:val="0000FF"/>
        </w:rPr>
        <w:t>The following plan is not administered by DRS.</w:t>
      </w:r>
      <w:r w:rsidR="009935D2" w:rsidRPr="00AA7E09">
        <w:rPr>
          <w:rFonts w:ascii="Times New Roman" w:hAnsi="Times New Roman" w:cs="Times New Roman"/>
          <w:color w:val="0000FF"/>
        </w:rPr>
        <w:t xml:space="preserve">  Individual municipalities’ proportionate share of the net pension liability/(asset) is available at </w:t>
      </w:r>
      <w:hyperlink r:id="rId11" w:history="1">
        <w:r w:rsidR="009935D2" w:rsidRPr="00AA7E09">
          <w:rPr>
            <w:rStyle w:val="Hyperlink"/>
            <w:rFonts w:ascii="Times New Roman" w:hAnsi="Times New Roman" w:cs="Times New Roman"/>
            <w:color w:val="auto"/>
          </w:rPr>
          <w:t>www.bvff.wa.gov</w:t>
        </w:r>
      </w:hyperlink>
      <w:r w:rsidR="009935D2" w:rsidRPr="00AA7E09">
        <w:rPr>
          <w:rFonts w:ascii="Times New Roman" w:hAnsi="Times New Roman" w:cs="Times New Roman"/>
          <w:color w:val="0000FF"/>
        </w:rPr>
        <w:t xml:space="preserve">.  </w:t>
      </w:r>
      <w:r w:rsidR="008F32B2" w:rsidRPr="00AA7E09">
        <w:rPr>
          <w:rFonts w:ascii="Times New Roman" w:hAnsi="Times New Roman" w:cs="Times New Roman"/>
          <w:color w:val="0000FF"/>
        </w:rPr>
        <w:t>The following d</w:t>
      </w:r>
      <w:r w:rsidRPr="00AA7E09">
        <w:rPr>
          <w:rFonts w:ascii="Times New Roman" w:hAnsi="Times New Roman" w:cs="Times New Roman"/>
          <w:color w:val="0000FF"/>
        </w:rPr>
        <w:t xml:space="preserve">isclosures should be combined </w:t>
      </w:r>
      <w:r w:rsidR="008F32B2" w:rsidRPr="00AA7E09">
        <w:rPr>
          <w:rFonts w:ascii="Times New Roman" w:hAnsi="Times New Roman" w:cs="Times New Roman"/>
          <w:color w:val="0000FF"/>
        </w:rPr>
        <w:t xml:space="preserve">with those above </w:t>
      </w:r>
      <w:r w:rsidRPr="00AA7E09">
        <w:rPr>
          <w:rFonts w:ascii="Times New Roman" w:hAnsi="Times New Roman" w:cs="Times New Roman"/>
          <w:color w:val="0000FF"/>
        </w:rPr>
        <w:t>in a manner that avoids unnecessary duplication.</w:t>
      </w: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rsidR="003255C7" w:rsidRPr="00ED16A7" w:rsidRDefault="003255C7"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Volunteer Fire Fighters’ and Reserve Officers’ Relief and Pension Fund (VFFRPF)</w:t>
      </w: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VFFRPF is a cost-sharing, multiple-employer defined benefit plan administered by the State Board for Volunteer Fire Fighters and Reserve Officers.  The Board is appointed by the Governor and is comprised of five members of fire departments covered by </w:t>
      </w:r>
      <w:hyperlink r:id="rId12" w:history="1">
        <w:r w:rsidR="00AA7E09" w:rsidRPr="008A1AF1">
          <w:rPr>
            <w:rStyle w:val="Hyperlink"/>
            <w:rFonts w:ascii="Times New Roman" w:hAnsi="Times New Roman" w:cs="Times New Roman"/>
          </w:rPr>
          <w:t>C</w:t>
        </w:r>
        <w:r w:rsidRPr="008A1AF1">
          <w:rPr>
            <w:rStyle w:val="Hyperlink"/>
            <w:rFonts w:ascii="Times New Roman" w:hAnsi="Times New Roman" w:cs="Times New Roman"/>
          </w:rPr>
          <w:t>hapter 41.24 RCW</w:t>
        </w:r>
      </w:hyperlink>
      <w:r w:rsidRPr="00ED16A7">
        <w:rPr>
          <w:rFonts w:ascii="Times New Roman" w:hAnsi="Times New Roman" w:cs="Times New Roman"/>
        </w:rPr>
        <w:t xml:space="preserve">.  Administration costs of the VFFRPF are funded through legislative appropriation.  Approximately </w:t>
      </w:r>
      <w:r w:rsidR="002D323F">
        <w:rPr>
          <w:rFonts w:ascii="Times New Roman" w:hAnsi="Times New Roman" w:cs="Times New Roman"/>
        </w:rPr>
        <w:t>450</w:t>
      </w:r>
      <w:r w:rsidRPr="00ED16A7">
        <w:rPr>
          <w:rFonts w:ascii="Times New Roman" w:hAnsi="Times New Roman" w:cs="Times New Roman"/>
        </w:rPr>
        <w:t xml:space="preserve"> local governments, consisting of fire departments, emergency medical service districts and law enforcement agencies, contribute to the plan.  In addition, the state contributes 40 percent of the fire insurance premium tax.</w:t>
      </w:r>
      <w:r w:rsidR="00AA7E09">
        <w:rPr>
          <w:rFonts w:ascii="Times New Roman" w:hAnsi="Times New Roman" w:cs="Times New Roman"/>
        </w:rPr>
        <w:t xml:space="preserve"> </w:t>
      </w:r>
      <w:r w:rsidRPr="00ED16A7">
        <w:rPr>
          <w:rFonts w:ascii="Times New Roman" w:hAnsi="Times New Roman" w:cs="Times New Roman"/>
        </w:rPr>
        <w:t xml:space="preserve"> Retirement benefits are established in </w:t>
      </w:r>
      <w:hyperlink r:id="rId13" w:history="1">
        <w:r w:rsidR="00AA7E09" w:rsidRPr="008A1AF1">
          <w:rPr>
            <w:rStyle w:val="Hyperlink"/>
            <w:rFonts w:ascii="Times New Roman" w:hAnsi="Times New Roman" w:cs="Times New Roman"/>
          </w:rPr>
          <w:t>C</w:t>
        </w:r>
        <w:r w:rsidRPr="008A1AF1">
          <w:rPr>
            <w:rStyle w:val="Hyperlink"/>
            <w:rFonts w:ascii="Times New Roman" w:hAnsi="Times New Roman" w:cs="Times New Roman"/>
          </w:rPr>
          <w:t>hapter 41.24 RCW</w:t>
        </w:r>
      </w:hyperlink>
      <w:r w:rsidRPr="00ED16A7">
        <w:rPr>
          <w:rFonts w:ascii="Times New Roman" w:hAnsi="Times New Roman" w:cs="Times New Roman"/>
        </w:rPr>
        <w:t xml:space="preserve"> and may be amended only the Legislature.</w:t>
      </w: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008F32B2" w:rsidRPr="00ED16A7">
        <w:rPr>
          <w:rFonts w:ascii="Times New Roman" w:hAnsi="Times New Roman" w:cs="Times New Roman"/>
        </w:rPr>
        <w:t xml:space="preserve">VFFRPF </w:t>
      </w:r>
      <w:r w:rsidRPr="00ED16A7">
        <w:rPr>
          <w:rFonts w:ascii="Times New Roman" w:hAnsi="Times New Roman" w:cs="Times New Roman"/>
        </w:rPr>
        <w:t xml:space="preserve">plan does not issue a stand-alone financial report, but is included in the comprehensive annual financial report (CAFR) of the State of Washington.  The State CAFR may be downloaded from the Office of Financial Management (OFM) website at </w:t>
      </w:r>
      <w:hyperlink r:id="rId14" w:history="1">
        <w:r w:rsidRPr="00ED16A7">
          <w:rPr>
            <w:rStyle w:val="Hyperlink"/>
            <w:rFonts w:ascii="Times New Roman" w:hAnsi="Times New Roman" w:cs="Times New Roman"/>
          </w:rPr>
          <w:t>www.ofm.wa.gov</w:t>
        </w:r>
      </w:hyperlink>
      <w:r w:rsidRPr="00ED16A7">
        <w:rPr>
          <w:rFonts w:ascii="Times New Roman" w:hAnsi="Times New Roman" w:cs="Times New Roman"/>
        </w:rPr>
        <w:t>.</w:t>
      </w: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Membership in the VFFRPF includes volunteer firefighters, emergency medical technicians, and commissioned reserve law enforcement officers of participating employers.  After 25 years of active membership, members having reached the age of 65 and who have paid their annual retirement fee for 25 years are entitled to receive a monthly benefit of $50 plus $10 per year of service, for a maximum monthly benefit of $300.  Reduced pensions are available for members under the age of 65 or with less than 25 years of service.</w:t>
      </w: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Members are vested after ten years of service.  </w:t>
      </w:r>
      <w:r w:rsidR="00AA7E09">
        <w:rPr>
          <w:rFonts w:ascii="Times New Roman" w:hAnsi="Times New Roman" w:cs="Times New Roman"/>
        </w:rPr>
        <w:t xml:space="preserve">The </w:t>
      </w:r>
      <w:r w:rsidRPr="00ED16A7">
        <w:rPr>
          <w:rFonts w:ascii="Times New Roman" w:hAnsi="Times New Roman" w:cs="Times New Roman"/>
        </w:rPr>
        <w:t>VFFRPF members earn no interest on contributions and may elect to withdraw their contributions upon termination.  Death and active duty disability benefits are provided at no cost to the member.  Death benefits in the line of duty consist of a lump sum of $214</w:t>
      </w:r>
      <w:r w:rsidR="007D19B6">
        <w:rPr>
          <w:rFonts w:ascii="Times New Roman" w:hAnsi="Times New Roman" w:cs="Times New Roman"/>
        </w:rPr>
        <w:t>,000</w:t>
      </w:r>
      <w:r w:rsidRPr="00ED16A7">
        <w:rPr>
          <w:rFonts w:ascii="Times New Roman" w:hAnsi="Times New Roman" w:cs="Times New Roman"/>
        </w:rPr>
        <w:t xml:space="preserve"> and funeral and burial expenses of $2</w:t>
      </w:r>
      <w:r w:rsidR="007D19B6">
        <w:rPr>
          <w:rFonts w:ascii="Times New Roman" w:hAnsi="Times New Roman" w:cs="Times New Roman"/>
        </w:rPr>
        <w:t>,000</w:t>
      </w:r>
      <w:r w:rsidRPr="00ED16A7">
        <w:rPr>
          <w:rFonts w:ascii="Times New Roman" w:hAnsi="Times New Roman" w:cs="Times New Roman"/>
        </w:rPr>
        <w:t>.  Members receiving disability benefits at the time of death shall be paid $500.</w:t>
      </w: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rsidR="00AA7E09" w:rsidRPr="00AA7E09" w:rsidRDefault="003255C7" w:rsidP="00445E3E">
      <w:pPr>
        <w:autoSpaceDE w:val="0"/>
        <w:autoSpaceDN w:val="0"/>
        <w:adjustRightInd w:val="0"/>
        <w:spacing w:after="0" w:line="240" w:lineRule="auto"/>
        <w:jc w:val="both"/>
        <w:rPr>
          <w:rFonts w:ascii="Times New Roman" w:hAnsi="Times New Roman" w:cs="Times New Roman"/>
          <w:u w:val="single"/>
        </w:rPr>
      </w:pPr>
      <w:r w:rsidRPr="00AA7E09">
        <w:rPr>
          <w:rFonts w:ascii="Times New Roman" w:hAnsi="Times New Roman" w:cs="Times New Roman"/>
          <w:u w:val="single"/>
        </w:rPr>
        <w:t>Contributions</w:t>
      </w:r>
    </w:p>
    <w:p w:rsidR="00AA7E09" w:rsidRDefault="00AA7E09" w:rsidP="00445E3E">
      <w:pPr>
        <w:autoSpaceDE w:val="0"/>
        <w:autoSpaceDN w:val="0"/>
        <w:adjustRightInd w:val="0"/>
        <w:spacing w:after="0" w:line="240" w:lineRule="auto"/>
        <w:jc w:val="both"/>
        <w:rPr>
          <w:rFonts w:ascii="Times New Roman" w:hAnsi="Times New Roman" w:cs="Times New Roman"/>
          <w:i/>
        </w:rPr>
      </w:pP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Contribution rates for emergency medical service districts (EMSD) and law enforcement agencies are set each year by the Board based on the actual cost of participation as determined by the Office of the State Actuary.  All other contribution rates are set by the Legislature.  Municipalities may opt to pay the member’s fee on their behalf.</w:t>
      </w: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contribution rates for 201</w:t>
      </w:r>
      <w:r w:rsidR="00D922E7">
        <w:rPr>
          <w:rFonts w:ascii="Times New Roman" w:hAnsi="Times New Roman" w:cs="Times New Roman"/>
        </w:rPr>
        <w:t>8</w:t>
      </w:r>
      <w:r w:rsidRPr="00ED16A7">
        <w:rPr>
          <w:rFonts w:ascii="Times New Roman" w:hAnsi="Times New Roman" w:cs="Times New Roman"/>
        </w:rPr>
        <w:t xml:space="preserve"> were as follows:</w:t>
      </w: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188" w:type="dxa"/>
        <w:tblLook w:val="04A0" w:firstRow="1" w:lastRow="0" w:firstColumn="1" w:lastColumn="0" w:noHBand="0" w:noVBand="1"/>
      </w:tblPr>
      <w:tblGrid>
        <w:gridCol w:w="2790"/>
        <w:gridCol w:w="1800"/>
        <w:gridCol w:w="1800"/>
      </w:tblGrid>
      <w:tr w:rsidR="003255C7" w:rsidRPr="00ED16A7" w:rsidTr="00A32C23">
        <w:tc>
          <w:tcPr>
            <w:tcW w:w="2790" w:type="dxa"/>
            <w:shd w:val="clear" w:color="auto" w:fill="C6D9F1" w:themeFill="text2" w:themeFillTint="33"/>
          </w:tcPr>
          <w:p w:rsidR="003255C7" w:rsidRPr="00ED16A7" w:rsidRDefault="003255C7" w:rsidP="00AA7E09">
            <w:pPr>
              <w:autoSpaceDE w:val="0"/>
              <w:autoSpaceDN w:val="0"/>
              <w:adjustRightInd w:val="0"/>
              <w:jc w:val="center"/>
              <w:rPr>
                <w:rFonts w:ascii="Times New Roman" w:hAnsi="Times New Roman" w:cs="Times New Roman"/>
                <w:b/>
              </w:rPr>
            </w:pPr>
            <w:r w:rsidRPr="00ED16A7">
              <w:rPr>
                <w:rFonts w:ascii="Times New Roman" w:hAnsi="Times New Roman" w:cs="Times New Roman"/>
                <w:b/>
              </w:rPr>
              <w:t>VFFRPF</w:t>
            </w:r>
          </w:p>
        </w:tc>
        <w:tc>
          <w:tcPr>
            <w:tcW w:w="1800" w:type="dxa"/>
            <w:shd w:val="clear" w:color="auto" w:fill="C6D9F1" w:themeFill="text2" w:themeFillTint="33"/>
          </w:tcPr>
          <w:p w:rsidR="003255C7" w:rsidRPr="00ED16A7" w:rsidRDefault="003255C7" w:rsidP="00445E3E">
            <w:pPr>
              <w:autoSpaceDE w:val="0"/>
              <w:autoSpaceDN w:val="0"/>
              <w:adjustRightInd w:val="0"/>
              <w:jc w:val="both"/>
              <w:rPr>
                <w:rFonts w:ascii="Times New Roman" w:hAnsi="Times New Roman" w:cs="Times New Roman"/>
                <w:b/>
              </w:rPr>
            </w:pPr>
          </w:p>
        </w:tc>
        <w:tc>
          <w:tcPr>
            <w:tcW w:w="1800" w:type="dxa"/>
            <w:shd w:val="clear" w:color="auto" w:fill="C6D9F1" w:themeFill="text2" w:themeFillTint="33"/>
          </w:tcPr>
          <w:p w:rsidR="003255C7" w:rsidRPr="00ED16A7" w:rsidRDefault="003255C7" w:rsidP="00445E3E">
            <w:pPr>
              <w:autoSpaceDE w:val="0"/>
              <w:autoSpaceDN w:val="0"/>
              <w:adjustRightInd w:val="0"/>
              <w:jc w:val="both"/>
              <w:rPr>
                <w:rFonts w:ascii="Times New Roman" w:hAnsi="Times New Roman" w:cs="Times New Roman"/>
                <w:b/>
              </w:rPr>
            </w:pPr>
          </w:p>
        </w:tc>
      </w:tr>
      <w:tr w:rsidR="003255C7" w:rsidRPr="00ED16A7" w:rsidTr="00A32C23">
        <w:tc>
          <w:tcPr>
            <w:tcW w:w="2790" w:type="dxa"/>
          </w:tcPr>
          <w:p w:rsidR="003255C7" w:rsidRPr="00ED16A7" w:rsidRDefault="003255C7" w:rsidP="00445E3E">
            <w:pPr>
              <w:autoSpaceDE w:val="0"/>
              <w:autoSpaceDN w:val="0"/>
              <w:adjustRightInd w:val="0"/>
              <w:jc w:val="both"/>
              <w:rPr>
                <w:rFonts w:ascii="Times New Roman" w:hAnsi="Times New Roman" w:cs="Times New Roman"/>
                <w:b/>
              </w:rPr>
            </w:pPr>
          </w:p>
        </w:tc>
        <w:tc>
          <w:tcPr>
            <w:tcW w:w="1800" w:type="dxa"/>
          </w:tcPr>
          <w:p w:rsidR="003255C7" w:rsidRPr="00ED16A7" w:rsidRDefault="003255C7" w:rsidP="00445E3E">
            <w:pPr>
              <w:autoSpaceDE w:val="0"/>
              <w:autoSpaceDN w:val="0"/>
              <w:adjustRightInd w:val="0"/>
              <w:jc w:val="both"/>
              <w:rPr>
                <w:rFonts w:ascii="Times New Roman" w:hAnsi="Times New Roman" w:cs="Times New Roman"/>
                <w:b/>
              </w:rPr>
            </w:pPr>
          </w:p>
          <w:p w:rsidR="003255C7" w:rsidRPr="00ED16A7" w:rsidRDefault="003255C7"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Firefighters</w:t>
            </w:r>
          </w:p>
        </w:tc>
        <w:tc>
          <w:tcPr>
            <w:tcW w:w="1800" w:type="dxa"/>
          </w:tcPr>
          <w:p w:rsidR="003255C7" w:rsidRPr="00ED16A7" w:rsidRDefault="003255C7" w:rsidP="0028751C">
            <w:pPr>
              <w:autoSpaceDE w:val="0"/>
              <w:autoSpaceDN w:val="0"/>
              <w:adjustRightInd w:val="0"/>
              <w:rPr>
                <w:rFonts w:ascii="Times New Roman" w:hAnsi="Times New Roman" w:cs="Times New Roman"/>
                <w:b/>
              </w:rPr>
            </w:pPr>
            <w:r w:rsidRPr="00ED16A7">
              <w:rPr>
                <w:rFonts w:ascii="Times New Roman" w:hAnsi="Times New Roman" w:cs="Times New Roman"/>
                <w:b/>
              </w:rPr>
              <w:t>EMSD and Reserve Officers</w:t>
            </w:r>
          </w:p>
        </w:tc>
      </w:tr>
      <w:tr w:rsidR="003255C7" w:rsidRPr="00ED16A7" w:rsidTr="00A32C23">
        <w:tc>
          <w:tcPr>
            <w:tcW w:w="2790" w:type="dxa"/>
          </w:tcPr>
          <w:p w:rsidR="003255C7" w:rsidRPr="00ED16A7" w:rsidRDefault="003255C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Municipality fee</w:t>
            </w:r>
          </w:p>
        </w:tc>
        <w:tc>
          <w:tcPr>
            <w:tcW w:w="1800" w:type="dxa"/>
          </w:tcPr>
          <w:p w:rsidR="003255C7" w:rsidRPr="00ED16A7" w:rsidRDefault="003255C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$30</w:t>
            </w:r>
          </w:p>
        </w:tc>
        <w:tc>
          <w:tcPr>
            <w:tcW w:w="1800" w:type="dxa"/>
          </w:tcPr>
          <w:p w:rsidR="003255C7" w:rsidRPr="00ED16A7" w:rsidRDefault="00EF6DB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$105</w:t>
            </w:r>
          </w:p>
        </w:tc>
      </w:tr>
      <w:tr w:rsidR="003255C7" w:rsidRPr="00ED16A7" w:rsidTr="00A32C23">
        <w:tc>
          <w:tcPr>
            <w:tcW w:w="2790" w:type="dxa"/>
          </w:tcPr>
          <w:p w:rsidR="003255C7" w:rsidRPr="00ED16A7" w:rsidRDefault="003255C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Member fee</w:t>
            </w:r>
          </w:p>
        </w:tc>
        <w:tc>
          <w:tcPr>
            <w:tcW w:w="1800" w:type="dxa"/>
          </w:tcPr>
          <w:p w:rsidR="003255C7" w:rsidRPr="00ED16A7" w:rsidRDefault="003255C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$30</w:t>
            </w:r>
          </w:p>
        </w:tc>
        <w:tc>
          <w:tcPr>
            <w:tcW w:w="1800" w:type="dxa"/>
          </w:tcPr>
          <w:p w:rsidR="003255C7" w:rsidRPr="00ED16A7" w:rsidRDefault="003255C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$30</w:t>
            </w:r>
          </w:p>
        </w:tc>
      </w:tr>
    </w:tbl>
    <w:p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00AA7E09" w:rsidRPr="00ED16A7">
        <w:rPr>
          <w:rFonts w:ascii="Times New Roman" w:hAnsi="Times New Roman" w:cs="Times New Roman"/>
          <w:u w:val="single"/>
        </w:rPr>
        <w:t>(city/county/district</w:t>
      </w:r>
      <w:r w:rsidR="00AA7E09">
        <w:rPr>
          <w:rFonts w:ascii="Times New Roman" w:hAnsi="Times New Roman" w:cs="Times New Roman"/>
          <w:u w:val="single"/>
        </w:rPr>
        <w:t>’s</w:t>
      </w:r>
      <w:r w:rsidR="00AA7E09" w:rsidRPr="00ED16A7">
        <w:rPr>
          <w:rFonts w:ascii="Times New Roman" w:hAnsi="Times New Roman" w:cs="Times New Roman"/>
          <w:u w:val="single"/>
        </w:rPr>
        <w:t>)</w:t>
      </w:r>
      <w:r w:rsidR="00AA7E09" w:rsidRPr="00AA7E09">
        <w:rPr>
          <w:rFonts w:ascii="Times New Roman" w:hAnsi="Times New Roman" w:cs="Times New Roman"/>
        </w:rPr>
        <w:t xml:space="preserve"> </w:t>
      </w:r>
      <w:r w:rsidRPr="00ED16A7">
        <w:rPr>
          <w:rFonts w:ascii="Times New Roman" w:hAnsi="Times New Roman" w:cs="Times New Roman"/>
        </w:rPr>
        <w:t xml:space="preserve">actual contributions to the plan were </w:t>
      </w:r>
      <w:r w:rsidRPr="00AA7E09">
        <w:rPr>
          <w:rFonts w:ascii="Times New Roman" w:hAnsi="Times New Roman" w:cs="Times New Roman"/>
        </w:rPr>
        <w:t>$______</w:t>
      </w:r>
      <w:r w:rsidR="0009228D">
        <w:rPr>
          <w:rFonts w:ascii="Times New Roman" w:hAnsi="Times New Roman" w:cs="Times New Roman"/>
        </w:rPr>
        <w:t xml:space="preserve"> for the year ended December </w:t>
      </w:r>
      <w:r w:rsidRPr="00ED16A7">
        <w:rPr>
          <w:rFonts w:ascii="Times New Roman" w:hAnsi="Times New Roman" w:cs="Times New Roman"/>
        </w:rPr>
        <w:t>31, 201</w:t>
      </w:r>
      <w:r w:rsidR="00D922E7">
        <w:rPr>
          <w:rFonts w:ascii="Times New Roman" w:hAnsi="Times New Roman" w:cs="Times New Roman"/>
        </w:rPr>
        <w:t>8</w:t>
      </w:r>
      <w:r w:rsidRPr="00ED16A7">
        <w:rPr>
          <w:rFonts w:ascii="Times New Roman" w:hAnsi="Times New Roman" w:cs="Times New Roman"/>
        </w:rPr>
        <w:t xml:space="preserve">.  </w:t>
      </w:r>
      <w:r w:rsidRPr="00AA7E09">
        <w:rPr>
          <w:rFonts w:ascii="Times New Roman" w:hAnsi="Times New Roman" w:cs="Times New Roman"/>
          <w:b/>
          <w:color w:val="0000FF"/>
        </w:rPr>
        <w:t>If applicable</w:t>
      </w:r>
      <w:r w:rsidR="00AA7E09">
        <w:rPr>
          <w:rFonts w:ascii="Times New Roman" w:hAnsi="Times New Roman" w:cs="Times New Roman"/>
          <w:b/>
          <w:color w:val="0000FF"/>
        </w:rPr>
        <w:t xml:space="preserve">:  </w:t>
      </w:r>
      <w:r w:rsidRPr="00ED16A7">
        <w:rPr>
          <w:rFonts w:ascii="Times New Roman" w:hAnsi="Times New Roman" w:cs="Times New Roman"/>
        </w:rPr>
        <w:t xml:space="preserve">The </w:t>
      </w:r>
      <w:r w:rsidR="00AA7E09" w:rsidRPr="00ED16A7">
        <w:rPr>
          <w:rFonts w:ascii="Times New Roman" w:hAnsi="Times New Roman" w:cs="Times New Roman"/>
          <w:u w:val="single"/>
        </w:rPr>
        <w:t>(city/county/district)</w:t>
      </w:r>
      <w:r w:rsidRPr="00ED16A7">
        <w:rPr>
          <w:rFonts w:ascii="Times New Roman" w:hAnsi="Times New Roman" w:cs="Times New Roman"/>
        </w:rPr>
        <w:t xml:space="preserve"> has opted to pay members’ fees on their behalf.  Contributions on behalf of members were </w:t>
      </w:r>
      <w:r w:rsidRPr="00AA7E09">
        <w:rPr>
          <w:rFonts w:ascii="Times New Roman" w:hAnsi="Times New Roman" w:cs="Times New Roman"/>
        </w:rPr>
        <w:t>$_______</w:t>
      </w:r>
      <w:r w:rsidRPr="00ED16A7">
        <w:rPr>
          <w:rFonts w:ascii="Times New Roman" w:hAnsi="Times New Roman" w:cs="Times New Roman"/>
        </w:rPr>
        <w:t xml:space="preserve"> for the year ended December 31, 201</w:t>
      </w:r>
      <w:r w:rsidR="00D922E7">
        <w:rPr>
          <w:rFonts w:ascii="Times New Roman" w:hAnsi="Times New Roman" w:cs="Times New Roman"/>
        </w:rPr>
        <w:t>8</w:t>
      </w:r>
      <w:r w:rsidRPr="00ED16A7">
        <w:rPr>
          <w:rFonts w:ascii="Times New Roman" w:hAnsi="Times New Roman" w:cs="Times New Roman"/>
        </w:rPr>
        <w:t>.</w:t>
      </w: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In accordance with </w:t>
      </w:r>
      <w:r w:rsidR="00291D57">
        <w:rPr>
          <w:rFonts w:ascii="Times New Roman" w:hAnsi="Times New Roman" w:cs="Times New Roman"/>
        </w:rPr>
        <w:t>C</w:t>
      </w:r>
      <w:r w:rsidRPr="00ED16A7">
        <w:rPr>
          <w:rFonts w:ascii="Times New Roman" w:hAnsi="Times New Roman" w:cs="Times New Roman"/>
        </w:rPr>
        <w:t>hapter 41.24 RCW, the state contributes 40 percent of the fire insurance premium tax to the plan.  For fiscal year 201</w:t>
      </w:r>
      <w:r w:rsidR="00D922E7">
        <w:rPr>
          <w:rFonts w:ascii="Times New Roman" w:hAnsi="Times New Roman" w:cs="Times New Roman"/>
        </w:rPr>
        <w:t>8</w:t>
      </w:r>
      <w:r w:rsidRPr="00ED16A7">
        <w:rPr>
          <w:rFonts w:ascii="Times New Roman" w:hAnsi="Times New Roman" w:cs="Times New Roman"/>
        </w:rPr>
        <w:t xml:space="preserve">, the </w:t>
      </w:r>
      <w:r w:rsidR="00E3607E">
        <w:rPr>
          <w:rFonts w:ascii="Times New Roman" w:hAnsi="Times New Roman" w:cs="Times New Roman"/>
        </w:rPr>
        <w:t xml:space="preserve">state’s </w:t>
      </w:r>
      <w:r w:rsidRPr="00ED16A7">
        <w:rPr>
          <w:rFonts w:ascii="Times New Roman" w:hAnsi="Times New Roman" w:cs="Times New Roman"/>
        </w:rPr>
        <w:t>fire insurance premium tax contribution was $</w:t>
      </w:r>
      <w:r w:rsidR="00827B25">
        <w:rPr>
          <w:rFonts w:ascii="Times New Roman" w:hAnsi="Times New Roman" w:cs="Times New Roman"/>
        </w:rPr>
        <w:t>7</w:t>
      </w:r>
      <w:r w:rsidR="00AD1DEB">
        <w:rPr>
          <w:rFonts w:ascii="Times New Roman" w:hAnsi="Times New Roman" w:cs="Times New Roman"/>
        </w:rPr>
        <w:t>.</w:t>
      </w:r>
      <w:r w:rsidR="00827B25">
        <w:rPr>
          <w:rFonts w:ascii="Times New Roman" w:hAnsi="Times New Roman" w:cs="Times New Roman"/>
        </w:rPr>
        <w:t>2</w:t>
      </w:r>
      <w:r w:rsidRPr="00ED16A7">
        <w:rPr>
          <w:rFonts w:ascii="Times New Roman" w:hAnsi="Times New Roman" w:cs="Times New Roman"/>
        </w:rPr>
        <w:t xml:space="preserve"> million.</w:t>
      </w:r>
      <w:r w:rsidR="00E3607E">
        <w:rPr>
          <w:rFonts w:ascii="Times New Roman" w:hAnsi="Times New Roman" w:cs="Times New Roman"/>
        </w:rPr>
        <w:t xml:space="preserve">  The (city/county/district) received $ __________ of this amount.</w:t>
      </w:r>
    </w:p>
    <w:p w:rsidR="00330C82" w:rsidRPr="00ED16A7" w:rsidRDefault="00330C82" w:rsidP="00445E3E">
      <w:pPr>
        <w:autoSpaceDE w:val="0"/>
        <w:autoSpaceDN w:val="0"/>
        <w:adjustRightInd w:val="0"/>
        <w:spacing w:after="0" w:line="240" w:lineRule="auto"/>
        <w:jc w:val="both"/>
        <w:rPr>
          <w:rFonts w:ascii="Times New Roman" w:hAnsi="Times New Roman" w:cs="Times New Roman"/>
        </w:rPr>
      </w:pPr>
    </w:p>
    <w:p w:rsidR="00C12A3B" w:rsidRPr="00ED16A7" w:rsidRDefault="00C12A3B"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Actuarial Assumptions</w:t>
      </w:r>
    </w:p>
    <w:p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rsidR="00C12A3B" w:rsidRPr="00ED16A7" w:rsidRDefault="00C12A3B"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total pension </w:t>
      </w:r>
      <w:r w:rsidR="00AD1DEB">
        <w:rPr>
          <w:rFonts w:ascii="Times New Roman" w:hAnsi="Times New Roman" w:cs="Times New Roman"/>
        </w:rPr>
        <w:t>asset</w:t>
      </w:r>
      <w:r w:rsidRPr="00ED16A7">
        <w:rPr>
          <w:rFonts w:ascii="Times New Roman" w:hAnsi="Times New Roman" w:cs="Times New Roman"/>
        </w:rPr>
        <w:t xml:space="preserve"> for the VFFRPF was determined by an actuarial valuation by the Office of the State Actuary (OSA) as of June 30, 201</w:t>
      </w:r>
      <w:r w:rsidR="001943BA">
        <w:rPr>
          <w:rFonts w:ascii="Times New Roman" w:hAnsi="Times New Roman" w:cs="Times New Roman"/>
        </w:rPr>
        <w:t>6</w:t>
      </w:r>
      <w:r w:rsidRPr="00ED16A7">
        <w:rPr>
          <w:rFonts w:ascii="Times New Roman" w:hAnsi="Times New Roman" w:cs="Times New Roman"/>
        </w:rPr>
        <w:t>, and rolled forward to June 30, 201</w:t>
      </w:r>
      <w:r w:rsidR="001943BA">
        <w:rPr>
          <w:rFonts w:ascii="Times New Roman" w:hAnsi="Times New Roman" w:cs="Times New Roman"/>
        </w:rPr>
        <w:t>7</w:t>
      </w:r>
      <w:r w:rsidRPr="00ED16A7">
        <w:rPr>
          <w:rFonts w:ascii="Times New Roman" w:hAnsi="Times New Roman" w:cs="Times New Roman"/>
        </w:rPr>
        <w:t>, using the following actuarial assumptions, applied to all prior periods included in the measurement:</w:t>
      </w:r>
    </w:p>
    <w:p w:rsidR="00C12A3B" w:rsidRPr="00ED16A7" w:rsidRDefault="00C12A3B" w:rsidP="00445E3E">
      <w:pPr>
        <w:autoSpaceDE w:val="0"/>
        <w:autoSpaceDN w:val="0"/>
        <w:adjustRightInd w:val="0"/>
        <w:spacing w:after="0" w:line="240" w:lineRule="auto"/>
        <w:jc w:val="both"/>
        <w:rPr>
          <w:rFonts w:ascii="Times New Roman" w:hAnsi="Times New Roman" w:cs="Times New Roman"/>
        </w:rPr>
      </w:pPr>
    </w:p>
    <w:p w:rsidR="00C12A3B" w:rsidRPr="00ED16A7" w:rsidRDefault="00C12A3B" w:rsidP="00445E3E">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b/>
        </w:rPr>
        <w:t>Inflation:</w:t>
      </w:r>
      <w:r w:rsidRPr="00ED16A7">
        <w:rPr>
          <w:rFonts w:ascii="Times New Roman" w:hAnsi="Times New Roman" w:cs="Times New Roman"/>
        </w:rPr>
        <w:t xml:space="preserve">  </w:t>
      </w:r>
      <w:r w:rsidR="002D323F">
        <w:rPr>
          <w:rFonts w:ascii="Times New Roman" w:hAnsi="Times New Roman" w:cs="Times New Roman"/>
        </w:rPr>
        <w:t>2.5</w:t>
      </w:r>
      <w:r w:rsidR="00E3607E">
        <w:rPr>
          <w:rFonts w:ascii="Times New Roman" w:hAnsi="Times New Roman" w:cs="Times New Roman"/>
        </w:rPr>
        <w:t>0</w:t>
      </w:r>
      <w:r w:rsidRPr="00ED16A7">
        <w:rPr>
          <w:rFonts w:ascii="Times New Roman" w:hAnsi="Times New Roman" w:cs="Times New Roman"/>
        </w:rPr>
        <w:t>%</w:t>
      </w:r>
    </w:p>
    <w:p w:rsidR="00C12A3B" w:rsidRPr="00ED16A7" w:rsidRDefault="00C12A3B" w:rsidP="00445E3E">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b/>
        </w:rPr>
        <w:t>Salary increases</w:t>
      </w:r>
      <w:r w:rsidRPr="00ED16A7">
        <w:rPr>
          <w:rFonts w:ascii="Times New Roman" w:hAnsi="Times New Roman" w:cs="Times New Roman"/>
        </w:rPr>
        <w:t>:  N/A</w:t>
      </w:r>
    </w:p>
    <w:p w:rsidR="00C12A3B" w:rsidRPr="00ED16A7" w:rsidRDefault="00C12A3B" w:rsidP="00445E3E">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b/>
        </w:rPr>
        <w:t>Investment rate of return:</w:t>
      </w:r>
      <w:r w:rsidRPr="00ED16A7">
        <w:rPr>
          <w:rFonts w:ascii="Times New Roman" w:hAnsi="Times New Roman" w:cs="Times New Roman"/>
        </w:rPr>
        <w:t xml:space="preserve">  7.0</w:t>
      </w:r>
      <w:r w:rsidR="00E3607E">
        <w:rPr>
          <w:rFonts w:ascii="Times New Roman" w:hAnsi="Times New Roman" w:cs="Times New Roman"/>
        </w:rPr>
        <w:t>0</w:t>
      </w:r>
      <w:r w:rsidRPr="00ED16A7">
        <w:rPr>
          <w:rFonts w:ascii="Times New Roman" w:hAnsi="Times New Roman" w:cs="Times New Roman"/>
        </w:rPr>
        <w:t>%</w:t>
      </w:r>
    </w:p>
    <w:p w:rsidR="00C12A3B" w:rsidRPr="00ED16A7" w:rsidRDefault="00C12A3B" w:rsidP="00445E3E">
      <w:pPr>
        <w:autoSpaceDE w:val="0"/>
        <w:autoSpaceDN w:val="0"/>
        <w:adjustRightInd w:val="0"/>
        <w:spacing w:after="0" w:line="240" w:lineRule="auto"/>
        <w:ind w:left="360"/>
        <w:jc w:val="both"/>
        <w:rPr>
          <w:rFonts w:ascii="Times New Roman" w:hAnsi="Times New Roman" w:cs="Times New Roman"/>
        </w:rPr>
      </w:pPr>
    </w:p>
    <w:p w:rsidR="00C12A3B" w:rsidRPr="00ED16A7" w:rsidRDefault="00C12A3B"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actuarial assumptions used in the valuation were based on the results of the Office of the State Actuary’s (OSA) </w:t>
      </w:r>
      <w:r w:rsidRPr="00ED16A7">
        <w:rPr>
          <w:rFonts w:ascii="Times New Roman" w:hAnsi="Times New Roman" w:cs="Times New Roman"/>
          <w:i/>
        </w:rPr>
        <w:t>2007-2012 Experience Study</w:t>
      </w:r>
      <w:r w:rsidRPr="00ED16A7">
        <w:rPr>
          <w:rFonts w:ascii="Times New Roman" w:hAnsi="Times New Roman" w:cs="Times New Roman"/>
        </w:rPr>
        <w:t>.  Additional assumptions for subsequent events and law changes are current as of the 201</w:t>
      </w:r>
      <w:r w:rsidR="00827B25">
        <w:rPr>
          <w:rFonts w:ascii="Times New Roman" w:hAnsi="Times New Roman" w:cs="Times New Roman"/>
        </w:rPr>
        <w:t>7</w:t>
      </w:r>
      <w:r w:rsidRPr="00ED16A7">
        <w:rPr>
          <w:rFonts w:ascii="Times New Roman" w:hAnsi="Times New Roman" w:cs="Times New Roman"/>
        </w:rPr>
        <w:t xml:space="preserve"> valuation report.</w:t>
      </w:r>
    </w:p>
    <w:p w:rsidR="00C12A3B" w:rsidRPr="00ED16A7" w:rsidRDefault="00C12A3B" w:rsidP="00445E3E">
      <w:pPr>
        <w:autoSpaceDE w:val="0"/>
        <w:autoSpaceDN w:val="0"/>
        <w:adjustRightInd w:val="0"/>
        <w:spacing w:after="0" w:line="240" w:lineRule="auto"/>
        <w:jc w:val="both"/>
        <w:rPr>
          <w:rFonts w:ascii="Times New Roman" w:hAnsi="Times New Roman" w:cs="Times New Roman"/>
        </w:rPr>
      </w:pPr>
    </w:p>
    <w:p w:rsidR="00C12A3B" w:rsidRPr="00ED16A7" w:rsidRDefault="00C12A3B"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Mortality rates were based on the RP-2000 report’s Combined Healthy Table and Combined Disabled Table, published by the Society of Actuaries.  </w:t>
      </w:r>
      <w:r w:rsidR="00AA7E09">
        <w:rPr>
          <w:rFonts w:ascii="Times New Roman" w:hAnsi="Times New Roman" w:cs="Times New Roman"/>
        </w:rPr>
        <w:t xml:space="preserve">The </w:t>
      </w:r>
      <w:r w:rsidRPr="00ED16A7">
        <w:rPr>
          <w:rFonts w:ascii="Times New Roman" w:hAnsi="Times New Roman" w:cs="Times New Roman"/>
        </w:rPr>
        <w:t>OSA applied offsets to the base table and recognized future improvements in mortality by projecting the mortality rates using 100</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Pr="00ED16A7">
        <w:rPr>
          <w:rFonts w:ascii="Times New Roman" w:hAnsi="Times New Roman" w:cs="Times New Roman"/>
        </w:rPr>
        <w:t xml:space="preserve"> Scale BB.  Mortality rates are applied on a generational basis; meaning, each member is assumed to receive additional mortality improvements in each future year throughout their lifetime.</w:t>
      </w:r>
    </w:p>
    <w:p w:rsidR="00330C82" w:rsidRPr="00ED16A7" w:rsidRDefault="00330C82" w:rsidP="00445E3E">
      <w:pPr>
        <w:autoSpaceDE w:val="0"/>
        <w:autoSpaceDN w:val="0"/>
        <w:adjustRightInd w:val="0"/>
        <w:spacing w:after="0" w:line="240" w:lineRule="auto"/>
        <w:jc w:val="both"/>
        <w:rPr>
          <w:rFonts w:ascii="Times New Roman" w:hAnsi="Times New Roman" w:cs="Times New Roman"/>
        </w:rPr>
      </w:pPr>
    </w:p>
    <w:p w:rsidR="002844FE" w:rsidRDefault="002844FE" w:rsidP="00445E3E">
      <w:pPr>
        <w:autoSpaceDE w:val="0"/>
        <w:autoSpaceDN w:val="0"/>
        <w:adjustRightInd w:val="0"/>
        <w:spacing w:after="0" w:line="240" w:lineRule="auto"/>
        <w:jc w:val="both"/>
        <w:rPr>
          <w:rFonts w:ascii="Times New Roman" w:hAnsi="Times New Roman" w:cs="Times New Roman"/>
          <w:b/>
        </w:rPr>
      </w:pPr>
    </w:p>
    <w:p w:rsidR="00C12A3B" w:rsidRPr="00ED16A7" w:rsidRDefault="00C12A3B"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Discount Rate</w:t>
      </w:r>
    </w:p>
    <w:p w:rsidR="00330C82" w:rsidRPr="00ED16A7" w:rsidRDefault="00330C82" w:rsidP="00445E3E">
      <w:pPr>
        <w:autoSpaceDE w:val="0"/>
        <w:autoSpaceDN w:val="0"/>
        <w:adjustRightInd w:val="0"/>
        <w:spacing w:after="0" w:line="240" w:lineRule="auto"/>
        <w:jc w:val="both"/>
        <w:rPr>
          <w:rFonts w:ascii="Times New Roman" w:hAnsi="Times New Roman" w:cs="Times New Roman"/>
        </w:rPr>
      </w:pPr>
    </w:p>
    <w:p w:rsidR="00330C82" w:rsidRPr="00ED16A7" w:rsidRDefault="00330C82"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discount rate used to measure the total VFFRPF pension </w:t>
      </w:r>
      <w:r w:rsidR="00AD1DEB">
        <w:rPr>
          <w:rFonts w:ascii="Times New Roman" w:hAnsi="Times New Roman" w:cs="Times New Roman"/>
        </w:rPr>
        <w:t>asset</w:t>
      </w:r>
      <w:r w:rsidRPr="00ED16A7">
        <w:rPr>
          <w:rFonts w:ascii="Times New Roman" w:hAnsi="Times New Roman" w:cs="Times New Roman"/>
        </w:rPr>
        <w:t xml:space="preserve"> was 7 percent.  To determine that rate, an asset sufficiency test was completed to test whether the pension plan’s fiduciary net position was sufficient to make all projected future benefit payments of current plan members.  Consistent with current law, the completed asset sufficiency test included as assumed 7 percent long-term discount rate to determine funding liabilities for calculating future contribution rate requirements.  Consistent with the long-term expected rate of return, a 7 percent future investment rate of return on invested assets was assumed for the test.  Contributions from plan members, municipalities, and the state will be made at the current contribution rate.  Based on those assumptions, the pension plan’s fiduciary net position was projected to be available to make all projected future benefit payments of current plan members.</w:t>
      </w:r>
    </w:p>
    <w:p w:rsidR="00330C82" w:rsidRPr="00ED16A7" w:rsidRDefault="00330C82" w:rsidP="00445E3E">
      <w:pPr>
        <w:autoSpaceDE w:val="0"/>
        <w:autoSpaceDN w:val="0"/>
        <w:adjustRightInd w:val="0"/>
        <w:spacing w:after="0" w:line="240" w:lineRule="auto"/>
        <w:jc w:val="both"/>
        <w:rPr>
          <w:rFonts w:ascii="Times New Roman" w:hAnsi="Times New Roman" w:cs="Times New Roman"/>
        </w:rPr>
      </w:pPr>
    </w:p>
    <w:p w:rsidR="00330C82" w:rsidRPr="00ED16A7" w:rsidRDefault="00330C82"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Long-Term Expected Rate of Return</w:t>
      </w:r>
    </w:p>
    <w:p w:rsidR="00330C82" w:rsidRPr="00ED16A7" w:rsidRDefault="00330C82" w:rsidP="00445E3E">
      <w:pPr>
        <w:autoSpaceDE w:val="0"/>
        <w:autoSpaceDN w:val="0"/>
        <w:adjustRightInd w:val="0"/>
        <w:spacing w:after="0" w:line="240" w:lineRule="auto"/>
        <w:jc w:val="both"/>
        <w:rPr>
          <w:rFonts w:ascii="Times New Roman" w:hAnsi="Times New Roman" w:cs="Times New Roman"/>
          <w:b/>
        </w:rPr>
      </w:pPr>
    </w:p>
    <w:p w:rsidR="00330C82" w:rsidRPr="00ED16A7" w:rsidRDefault="00330C82"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long-term expected rate of return on </w:t>
      </w:r>
      <w:r w:rsidR="00AA7E09">
        <w:rPr>
          <w:rFonts w:ascii="Times New Roman" w:hAnsi="Times New Roman" w:cs="Times New Roman"/>
        </w:rPr>
        <w:t xml:space="preserve">the </w:t>
      </w:r>
      <w:r w:rsidRPr="00ED16A7">
        <w:rPr>
          <w:rFonts w:ascii="Times New Roman" w:hAnsi="Times New Roman" w:cs="Times New Roman"/>
        </w:rPr>
        <w:t>VFFRPF pension plan investments of 7</w:t>
      </w:r>
      <w:r w:rsidR="009C10A7">
        <w:rPr>
          <w:rFonts w:ascii="Times New Roman" w:hAnsi="Times New Roman" w:cs="Times New Roman"/>
        </w:rPr>
        <w:t>.4</w:t>
      </w:r>
      <w:r w:rsidR="00643AB9" w:rsidRPr="00643AB9">
        <w:rPr>
          <w:rFonts w:ascii="Times New Roman" w:hAnsi="Times New Roman" w:cs="Times New Roman"/>
        </w:rPr>
        <w:t xml:space="preserve"> </w:t>
      </w:r>
      <w:r w:rsidR="00643AB9" w:rsidRPr="00ED16A7">
        <w:rPr>
          <w:rFonts w:ascii="Times New Roman" w:hAnsi="Times New Roman" w:cs="Times New Roman"/>
        </w:rPr>
        <w:t>percent</w:t>
      </w:r>
      <w:r w:rsidRPr="00ED16A7">
        <w:rPr>
          <w:rFonts w:ascii="Times New Roman" w:hAnsi="Times New Roman" w:cs="Times New Roman"/>
        </w:rPr>
        <w:t xml:space="preserve"> was determined using a building-block-method.  </w:t>
      </w:r>
      <w:r w:rsidR="00486D0D">
        <w:rPr>
          <w:rFonts w:ascii="Times New Roman" w:hAnsi="Times New Roman" w:cs="Times New Roman"/>
        </w:rPr>
        <w:t xml:space="preserve">In selecting this assumption, the Office of the State Actuary (OSA) reviewed the historical experience data, considered the historical conditions that produced past annual investment returns, and considered capital market assumptions and simulated expected investment returns provided by the Washington State Investment Board (WSIB).  </w:t>
      </w:r>
      <w:r w:rsidRPr="00ED16A7">
        <w:rPr>
          <w:rFonts w:ascii="Times New Roman" w:hAnsi="Times New Roman" w:cs="Times New Roman"/>
        </w:rPr>
        <w:t xml:space="preserve"> </w:t>
      </w:r>
      <w:r w:rsidR="00AA7E09">
        <w:rPr>
          <w:rFonts w:ascii="Times New Roman" w:hAnsi="Times New Roman" w:cs="Times New Roman"/>
        </w:rPr>
        <w:t xml:space="preserve">The </w:t>
      </w:r>
      <w:r w:rsidRPr="00ED16A7">
        <w:rPr>
          <w:rFonts w:ascii="Times New Roman" w:hAnsi="Times New Roman" w:cs="Times New Roman"/>
        </w:rPr>
        <w:t xml:space="preserve">WSIB uses the capital market assumptions and their target asset allocation to simulate future investment returns </w:t>
      </w:r>
      <w:r w:rsidR="00486D0D">
        <w:rPr>
          <w:rFonts w:ascii="Times New Roman" w:hAnsi="Times New Roman" w:cs="Times New Roman"/>
        </w:rPr>
        <w:t>over</w:t>
      </w:r>
      <w:r w:rsidRPr="00ED16A7">
        <w:rPr>
          <w:rFonts w:ascii="Times New Roman" w:hAnsi="Times New Roman" w:cs="Times New Roman"/>
        </w:rPr>
        <w:t xml:space="preserve"> various </w:t>
      </w:r>
      <w:r w:rsidR="00486D0D">
        <w:rPr>
          <w:rFonts w:ascii="Times New Roman" w:hAnsi="Times New Roman" w:cs="Times New Roman"/>
        </w:rPr>
        <w:t>time horizons</w:t>
      </w:r>
      <w:r w:rsidRPr="00ED16A7">
        <w:rPr>
          <w:rFonts w:ascii="Times New Roman" w:hAnsi="Times New Roman" w:cs="Times New Roman"/>
        </w:rPr>
        <w:t>.</w:t>
      </w:r>
    </w:p>
    <w:p w:rsidR="00F160B7" w:rsidRDefault="00F160B7" w:rsidP="00486D0D">
      <w:pPr>
        <w:rPr>
          <w:rFonts w:ascii="Times New Roman" w:hAnsi="Times New Roman" w:cs="Times New Roman"/>
          <w:b/>
        </w:rPr>
      </w:pPr>
    </w:p>
    <w:p w:rsidR="008F32B2" w:rsidRPr="00ED16A7" w:rsidRDefault="008F32B2" w:rsidP="00486D0D">
      <w:pPr>
        <w:rPr>
          <w:rFonts w:ascii="Times New Roman" w:hAnsi="Times New Roman" w:cs="Times New Roman"/>
          <w:b/>
        </w:rPr>
      </w:pPr>
      <w:r w:rsidRPr="00ED16A7">
        <w:rPr>
          <w:rFonts w:ascii="Times New Roman" w:hAnsi="Times New Roman" w:cs="Times New Roman"/>
          <w:b/>
        </w:rPr>
        <w:t>Estimated Rates of Return by Asset Class</w:t>
      </w:r>
    </w:p>
    <w:p w:rsidR="00330C82" w:rsidRPr="00ED16A7" w:rsidRDefault="00330C82" w:rsidP="00445E3E">
      <w:pPr>
        <w:autoSpaceDE w:val="0"/>
        <w:autoSpaceDN w:val="0"/>
        <w:adjustRightInd w:val="0"/>
        <w:spacing w:after="0" w:line="240" w:lineRule="auto"/>
        <w:jc w:val="both"/>
        <w:rPr>
          <w:rFonts w:ascii="Times New Roman" w:hAnsi="Times New Roman" w:cs="Times New Roman"/>
        </w:rPr>
      </w:pPr>
    </w:p>
    <w:p w:rsidR="008F32B2" w:rsidRPr="00ED16A7" w:rsidRDefault="008F32B2"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Best estimates of arithmetic real rates of return for each major asset class included in the pension plan’s target asset allocation as of June 30, 201</w:t>
      </w:r>
      <w:r w:rsidR="009C10A7">
        <w:rPr>
          <w:rFonts w:ascii="Times New Roman" w:hAnsi="Times New Roman" w:cs="Times New Roman"/>
        </w:rPr>
        <w:t>8</w:t>
      </w:r>
      <w:r w:rsidRPr="00ED16A7">
        <w:rPr>
          <w:rFonts w:ascii="Times New Roman" w:hAnsi="Times New Roman" w:cs="Times New Roman"/>
        </w:rPr>
        <w:t>, are summarized in the table below.  The inflation component used to create the table is 2.</w:t>
      </w:r>
      <w:r w:rsidR="00813FDB" w:rsidRPr="00ED16A7">
        <w:rPr>
          <w:rFonts w:ascii="Times New Roman" w:hAnsi="Times New Roman" w:cs="Times New Roman"/>
        </w:rPr>
        <w:t>2</w:t>
      </w:r>
      <w:r w:rsidR="00643AB9" w:rsidRPr="00643AB9">
        <w:rPr>
          <w:rFonts w:ascii="Times New Roman" w:hAnsi="Times New Roman" w:cs="Times New Roman"/>
        </w:rPr>
        <w:t xml:space="preserve"> </w:t>
      </w:r>
      <w:r w:rsidR="00643AB9" w:rsidRPr="00ED16A7">
        <w:rPr>
          <w:rFonts w:ascii="Times New Roman" w:hAnsi="Times New Roman" w:cs="Times New Roman"/>
        </w:rPr>
        <w:t>percent</w:t>
      </w:r>
      <w:r w:rsidRPr="00ED16A7">
        <w:rPr>
          <w:rFonts w:ascii="Times New Roman" w:hAnsi="Times New Roman" w:cs="Times New Roman"/>
        </w:rPr>
        <w:t xml:space="preserve"> and represents </w:t>
      </w:r>
      <w:r w:rsidR="00643AB9">
        <w:rPr>
          <w:rFonts w:ascii="Times New Roman" w:hAnsi="Times New Roman" w:cs="Times New Roman"/>
        </w:rPr>
        <w:t xml:space="preserve">the </w:t>
      </w:r>
      <w:r w:rsidRPr="00ED16A7">
        <w:rPr>
          <w:rFonts w:ascii="Times New Roman" w:hAnsi="Times New Roman" w:cs="Times New Roman"/>
        </w:rPr>
        <w:t>WSIB’s most recent long-term estimate of broad economic inflation.</w:t>
      </w:r>
    </w:p>
    <w:p w:rsidR="008F32B2" w:rsidRPr="00ED16A7" w:rsidRDefault="008F32B2"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908" w:type="dxa"/>
        <w:tblLook w:val="04A0" w:firstRow="1" w:lastRow="0" w:firstColumn="1" w:lastColumn="0" w:noHBand="0" w:noVBand="1"/>
      </w:tblPr>
      <w:tblGrid>
        <w:gridCol w:w="1890"/>
        <w:gridCol w:w="1800"/>
        <w:gridCol w:w="2520"/>
      </w:tblGrid>
      <w:tr w:rsidR="008F32B2" w:rsidRPr="00ED16A7" w:rsidTr="00AA7E09">
        <w:tc>
          <w:tcPr>
            <w:tcW w:w="1890" w:type="dxa"/>
            <w:shd w:val="clear" w:color="auto" w:fill="C6D9F1" w:themeFill="text2" w:themeFillTint="33"/>
          </w:tcPr>
          <w:p w:rsidR="00AA7E09" w:rsidRDefault="00AA7E09" w:rsidP="00AA7E09">
            <w:pPr>
              <w:autoSpaceDE w:val="0"/>
              <w:autoSpaceDN w:val="0"/>
              <w:adjustRightInd w:val="0"/>
              <w:jc w:val="center"/>
              <w:rPr>
                <w:rFonts w:ascii="Times New Roman" w:hAnsi="Times New Roman" w:cs="Times New Roman"/>
                <w:b/>
              </w:rPr>
            </w:pPr>
          </w:p>
          <w:p w:rsidR="008F32B2" w:rsidRPr="00ED16A7" w:rsidRDefault="008F32B2" w:rsidP="00AA7E09">
            <w:pPr>
              <w:autoSpaceDE w:val="0"/>
              <w:autoSpaceDN w:val="0"/>
              <w:adjustRightInd w:val="0"/>
              <w:jc w:val="center"/>
              <w:rPr>
                <w:rFonts w:ascii="Times New Roman" w:hAnsi="Times New Roman" w:cs="Times New Roman"/>
                <w:b/>
              </w:rPr>
            </w:pPr>
            <w:r w:rsidRPr="00ED16A7">
              <w:rPr>
                <w:rFonts w:ascii="Times New Roman" w:hAnsi="Times New Roman" w:cs="Times New Roman"/>
                <w:b/>
              </w:rPr>
              <w:t>Asset Class</w:t>
            </w:r>
          </w:p>
        </w:tc>
        <w:tc>
          <w:tcPr>
            <w:tcW w:w="1800" w:type="dxa"/>
            <w:shd w:val="clear" w:color="auto" w:fill="C6D9F1" w:themeFill="text2" w:themeFillTint="33"/>
          </w:tcPr>
          <w:p w:rsidR="00AA7E09" w:rsidRDefault="00AA7E09" w:rsidP="00AA7E09">
            <w:pPr>
              <w:autoSpaceDE w:val="0"/>
              <w:autoSpaceDN w:val="0"/>
              <w:adjustRightInd w:val="0"/>
              <w:jc w:val="center"/>
              <w:rPr>
                <w:rFonts w:ascii="Times New Roman" w:hAnsi="Times New Roman" w:cs="Times New Roman"/>
                <w:b/>
              </w:rPr>
            </w:pPr>
          </w:p>
          <w:p w:rsidR="008F32B2" w:rsidRPr="00ED16A7" w:rsidRDefault="008F32B2" w:rsidP="00AA7E09">
            <w:pPr>
              <w:autoSpaceDE w:val="0"/>
              <w:autoSpaceDN w:val="0"/>
              <w:adjustRightInd w:val="0"/>
              <w:jc w:val="center"/>
              <w:rPr>
                <w:rFonts w:ascii="Times New Roman" w:hAnsi="Times New Roman" w:cs="Times New Roman"/>
                <w:b/>
              </w:rPr>
            </w:pPr>
            <w:r w:rsidRPr="00ED16A7">
              <w:rPr>
                <w:rFonts w:ascii="Times New Roman" w:hAnsi="Times New Roman" w:cs="Times New Roman"/>
                <w:b/>
              </w:rPr>
              <w:t>Target Allocation</w:t>
            </w:r>
          </w:p>
        </w:tc>
        <w:tc>
          <w:tcPr>
            <w:tcW w:w="2520" w:type="dxa"/>
            <w:shd w:val="clear" w:color="auto" w:fill="C6D9F1" w:themeFill="text2" w:themeFillTint="33"/>
          </w:tcPr>
          <w:p w:rsidR="008F32B2" w:rsidRPr="00ED16A7" w:rsidRDefault="008F32B2" w:rsidP="00291D57">
            <w:pPr>
              <w:autoSpaceDE w:val="0"/>
              <w:autoSpaceDN w:val="0"/>
              <w:adjustRightInd w:val="0"/>
              <w:jc w:val="center"/>
              <w:rPr>
                <w:rFonts w:ascii="Times New Roman" w:hAnsi="Times New Roman" w:cs="Times New Roman"/>
                <w:b/>
              </w:rPr>
            </w:pPr>
            <w:r w:rsidRPr="00ED16A7">
              <w:rPr>
                <w:rFonts w:ascii="Times New Roman" w:hAnsi="Times New Roman" w:cs="Times New Roman"/>
                <w:b/>
              </w:rPr>
              <w:t>% Long-</w:t>
            </w:r>
            <w:r w:rsidR="00291D57">
              <w:rPr>
                <w:rFonts w:ascii="Times New Roman" w:hAnsi="Times New Roman" w:cs="Times New Roman"/>
                <w:b/>
              </w:rPr>
              <w:t>T</w:t>
            </w:r>
            <w:r w:rsidRPr="00ED16A7">
              <w:rPr>
                <w:rFonts w:ascii="Times New Roman" w:hAnsi="Times New Roman" w:cs="Times New Roman"/>
                <w:b/>
              </w:rPr>
              <w:t>erm Expected Real Rate of Return Arithmetic</w:t>
            </w:r>
          </w:p>
        </w:tc>
      </w:tr>
      <w:tr w:rsidR="008F32B2" w:rsidRPr="00ED16A7" w:rsidTr="00AA7E09">
        <w:tc>
          <w:tcPr>
            <w:tcW w:w="1890" w:type="dxa"/>
          </w:tcPr>
          <w:p w:rsidR="008F32B2" w:rsidRPr="00ED16A7" w:rsidRDefault="008F32B2"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Fixed Income</w:t>
            </w:r>
          </w:p>
        </w:tc>
        <w:tc>
          <w:tcPr>
            <w:tcW w:w="1800" w:type="dxa"/>
          </w:tcPr>
          <w:p w:rsidR="008F32B2" w:rsidRPr="00ED16A7" w:rsidRDefault="008F32B2" w:rsidP="0009228D">
            <w:pPr>
              <w:autoSpaceDE w:val="0"/>
              <w:autoSpaceDN w:val="0"/>
              <w:adjustRightInd w:val="0"/>
              <w:ind w:right="522"/>
              <w:jc w:val="right"/>
              <w:rPr>
                <w:rFonts w:ascii="Times New Roman" w:hAnsi="Times New Roman" w:cs="Times New Roman"/>
              </w:rPr>
            </w:pPr>
            <w:r w:rsidRPr="00ED16A7">
              <w:rPr>
                <w:rFonts w:ascii="Times New Roman" w:hAnsi="Times New Roman" w:cs="Times New Roman"/>
              </w:rPr>
              <w:t>20%</w:t>
            </w:r>
          </w:p>
        </w:tc>
        <w:tc>
          <w:tcPr>
            <w:tcW w:w="2520" w:type="dxa"/>
          </w:tcPr>
          <w:p w:rsidR="008F32B2" w:rsidRPr="00ED16A7" w:rsidRDefault="00813FDB" w:rsidP="0009228D">
            <w:pPr>
              <w:autoSpaceDE w:val="0"/>
              <w:autoSpaceDN w:val="0"/>
              <w:adjustRightInd w:val="0"/>
              <w:ind w:right="792"/>
              <w:jc w:val="right"/>
              <w:rPr>
                <w:rFonts w:ascii="Times New Roman" w:hAnsi="Times New Roman" w:cs="Times New Roman"/>
              </w:rPr>
            </w:pPr>
            <w:r w:rsidRPr="00ED16A7">
              <w:rPr>
                <w:rFonts w:ascii="Times New Roman" w:hAnsi="Times New Roman" w:cs="Times New Roman"/>
              </w:rPr>
              <w:t>1</w:t>
            </w:r>
            <w:r w:rsidR="008F32B2" w:rsidRPr="00ED16A7">
              <w:rPr>
                <w:rFonts w:ascii="Times New Roman" w:hAnsi="Times New Roman" w:cs="Times New Roman"/>
              </w:rPr>
              <w:t>.</w:t>
            </w:r>
            <w:r w:rsidRPr="00ED16A7">
              <w:rPr>
                <w:rFonts w:ascii="Times New Roman" w:hAnsi="Times New Roman" w:cs="Times New Roman"/>
              </w:rPr>
              <w:t>7</w:t>
            </w:r>
            <w:r w:rsidR="008F32B2" w:rsidRPr="00ED16A7">
              <w:rPr>
                <w:rFonts w:ascii="Times New Roman" w:hAnsi="Times New Roman" w:cs="Times New Roman"/>
              </w:rPr>
              <w:t>0%</w:t>
            </w:r>
          </w:p>
        </w:tc>
      </w:tr>
      <w:tr w:rsidR="008F32B2" w:rsidRPr="00ED16A7" w:rsidTr="00AA7E09">
        <w:tc>
          <w:tcPr>
            <w:tcW w:w="1890" w:type="dxa"/>
          </w:tcPr>
          <w:p w:rsidR="008F32B2" w:rsidRPr="00ED16A7" w:rsidRDefault="008F32B2"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Tangible Assets</w:t>
            </w:r>
          </w:p>
        </w:tc>
        <w:tc>
          <w:tcPr>
            <w:tcW w:w="1800" w:type="dxa"/>
          </w:tcPr>
          <w:p w:rsidR="008F32B2" w:rsidRPr="00ED16A7" w:rsidRDefault="009C10A7" w:rsidP="0009228D">
            <w:pPr>
              <w:autoSpaceDE w:val="0"/>
              <w:autoSpaceDN w:val="0"/>
              <w:adjustRightInd w:val="0"/>
              <w:ind w:right="522"/>
              <w:jc w:val="right"/>
              <w:rPr>
                <w:rFonts w:ascii="Times New Roman" w:hAnsi="Times New Roman" w:cs="Times New Roman"/>
              </w:rPr>
            </w:pPr>
            <w:r>
              <w:rPr>
                <w:rFonts w:ascii="Times New Roman" w:hAnsi="Times New Roman" w:cs="Times New Roman"/>
              </w:rPr>
              <w:t>7</w:t>
            </w:r>
            <w:r w:rsidR="008F32B2" w:rsidRPr="00ED16A7">
              <w:rPr>
                <w:rFonts w:ascii="Times New Roman" w:hAnsi="Times New Roman" w:cs="Times New Roman"/>
              </w:rPr>
              <w:t>%</w:t>
            </w:r>
          </w:p>
        </w:tc>
        <w:tc>
          <w:tcPr>
            <w:tcW w:w="2520" w:type="dxa"/>
          </w:tcPr>
          <w:p w:rsidR="008F32B2" w:rsidRPr="00ED16A7" w:rsidRDefault="008F32B2" w:rsidP="00943AB8">
            <w:pPr>
              <w:autoSpaceDE w:val="0"/>
              <w:autoSpaceDN w:val="0"/>
              <w:adjustRightInd w:val="0"/>
              <w:ind w:right="792"/>
              <w:jc w:val="right"/>
              <w:rPr>
                <w:rFonts w:ascii="Times New Roman" w:hAnsi="Times New Roman" w:cs="Times New Roman"/>
              </w:rPr>
            </w:pPr>
            <w:r w:rsidRPr="00ED16A7">
              <w:rPr>
                <w:rFonts w:ascii="Times New Roman" w:hAnsi="Times New Roman" w:cs="Times New Roman"/>
              </w:rPr>
              <w:t>4.</w:t>
            </w:r>
            <w:r w:rsidR="00943AB8">
              <w:rPr>
                <w:rFonts w:ascii="Times New Roman" w:hAnsi="Times New Roman" w:cs="Times New Roman"/>
              </w:rPr>
              <w:t>9</w:t>
            </w:r>
            <w:r w:rsidRPr="00ED16A7">
              <w:rPr>
                <w:rFonts w:ascii="Times New Roman" w:hAnsi="Times New Roman" w:cs="Times New Roman"/>
              </w:rPr>
              <w:t>0%</w:t>
            </w:r>
          </w:p>
        </w:tc>
      </w:tr>
      <w:tr w:rsidR="008F32B2" w:rsidRPr="00ED16A7" w:rsidTr="00AA7E09">
        <w:tc>
          <w:tcPr>
            <w:tcW w:w="1890" w:type="dxa"/>
          </w:tcPr>
          <w:p w:rsidR="008F32B2" w:rsidRPr="00ED16A7" w:rsidRDefault="008F32B2"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Real Estate</w:t>
            </w:r>
          </w:p>
        </w:tc>
        <w:tc>
          <w:tcPr>
            <w:tcW w:w="1800" w:type="dxa"/>
          </w:tcPr>
          <w:p w:rsidR="008F32B2" w:rsidRPr="00ED16A7" w:rsidRDefault="008F32B2" w:rsidP="009C10A7">
            <w:pPr>
              <w:autoSpaceDE w:val="0"/>
              <w:autoSpaceDN w:val="0"/>
              <w:adjustRightInd w:val="0"/>
              <w:ind w:right="522"/>
              <w:jc w:val="right"/>
              <w:rPr>
                <w:rFonts w:ascii="Times New Roman" w:hAnsi="Times New Roman" w:cs="Times New Roman"/>
              </w:rPr>
            </w:pPr>
            <w:r w:rsidRPr="00ED16A7">
              <w:rPr>
                <w:rFonts w:ascii="Times New Roman" w:hAnsi="Times New Roman" w:cs="Times New Roman"/>
              </w:rPr>
              <w:t>1</w:t>
            </w:r>
            <w:r w:rsidR="009C10A7">
              <w:rPr>
                <w:rFonts w:ascii="Times New Roman" w:hAnsi="Times New Roman" w:cs="Times New Roman"/>
              </w:rPr>
              <w:t>8</w:t>
            </w:r>
            <w:r w:rsidRPr="00ED16A7">
              <w:rPr>
                <w:rFonts w:ascii="Times New Roman" w:hAnsi="Times New Roman" w:cs="Times New Roman"/>
              </w:rPr>
              <w:t>%</w:t>
            </w:r>
          </w:p>
        </w:tc>
        <w:tc>
          <w:tcPr>
            <w:tcW w:w="2520" w:type="dxa"/>
          </w:tcPr>
          <w:p w:rsidR="008F32B2" w:rsidRPr="00ED16A7" w:rsidRDefault="008F32B2" w:rsidP="0009228D">
            <w:pPr>
              <w:autoSpaceDE w:val="0"/>
              <w:autoSpaceDN w:val="0"/>
              <w:adjustRightInd w:val="0"/>
              <w:ind w:right="792"/>
              <w:jc w:val="right"/>
              <w:rPr>
                <w:rFonts w:ascii="Times New Roman" w:hAnsi="Times New Roman" w:cs="Times New Roman"/>
              </w:rPr>
            </w:pPr>
            <w:r w:rsidRPr="00ED16A7">
              <w:rPr>
                <w:rFonts w:ascii="Times New Roman" w:hAnsi="Times New Roman" w:cs="Times New Roman"/>
              </w:rPr>
              <w:t>5.</w:t>
            </w:r>
            <w:r w:rsidR="00813FDB" w:rsidRPr="00ED16A7">
              <w:rPr>
                <w:rFonts w:ascii="Times New Roman" w:hAnsi="Times New Roman" w:cs="Times New Roman"/>
              </w:rPr>
              <w:t>8</w:t>
            </w:r>
            <w:r w:rsidRPr="00ED16A7">
              <w:rPr>
                <w:rFonts w:ascii="Times New Roman" w:hAnsi="Times New Roman" w:cs="Times New Roman"/>
              </w:rPr>
              <w:t>0%</w:t>
            </w:r>
          </w:p>
        </w:tc>
      </w:tr>
      <w:tr w:rsidR="008F32B2" w:rsidRPr="00ED16A7" w:rsidTr="00AA7E09">
        <w:tc>
          <w:tcPr>
            <w:tcW w:w="1890" w:type="dxa"/>
          </w:tcPr>
          <w:p w:rsidR="008F32B2" w:rsidRPr="00ED16A7" w:rsidRDefault="008F32B2"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Global Equity</w:t>
            </w:r>
          </w:p>
        </w:tc>
        <w:tc>
          <w:tcPr>
            <w:tcW w:w="1800" w:type="dxa"/>
          </w:tcPr>
          <w:p w:rsidR="008F32B2" w:rsidRPr="00ED16A7" w:rsidRDefault="008F32B2" w:rsidP="009C10A7">
            <w:pPr>
              <w:autoSpaceDE w:val="0"/>
              <w:autoSpaceDN w:val="0"/>
              <w:adjustRightInd w:val="0"/>
              <w:ind w:right="522"/>
              <w:jc w:val="right"/>
              <w:rPr>
                <w:rFonts w:ascii="Times New Roman" w:hAnsi="Times New Roman" w:cs="Times New Roman"/>
              </w:rPr>
            </w:pPr>
            <w:r w:rsidRPr="00ED16A7">
              <w:rPr>
                <w:rFonts w:ascii="Times New Roman" w:hAnsi="Times New Roman" w:cs="Times New Roman"/>
              </w:rPr>
              <w:t>3</w:t>
            </w:r>
            <w:r w:rsidR="009C10A7">
              <w:rPr>
                <w:rFonts w:ascii="Times New Roman" w:hAnsi="Times New Roman" w:cs="Times New Roman"/>
              </w:rPr>
              <w:t>2</w:t>
            </w:r>
            <w:r w:rsidRPr="00ED16A7">
              <w:rPr>
                <w:rFonts w:ascii="Times New Roman" w:hAnsi="Times New Roman" w:cs="Times New Roman"/>
              </w:rPr>
              <w:t>%</w:t>
            </w:r>
          </w:p>
        </w:tc>
        <w:tc>
          <w:tcPr>
            <w:tcW w:w="2520" w:type="dxa"/>
          </w:tcPr>
          <w:p w:rsidR="008F32B2" w:rsidRPr="00ED16A7" w:rsidRDefault="008F32B2" w:rsidP="00943AB8">
            <w:pPr>
              <w:autoSpaceDE w:val="0"/>
              <w:autoSpaceDN w:val="0"/>
              <w:adjustRightInd w:val="0"/>
              <w:ind w:right="792"/>
              <w:jc w:val="right"/>
              <w:rPr>
                <w:rFonts w:ascii="Times New Roman" w:hAnsi="Times New Roman" w:cs="Times New Roman"/>
              </w:rPr>
            </w:pPr>
            <w:r w:rsidRPr="00ED16A7">
              <w:rPr>
                <w:rFonts w:ascii="Times New Roman" w:hAnsi="Times New Roman" w:cs="Times New Roman"/>
              </w:rPr>
              <w:t>6.</w:t>
            </w:r>
            <w:r w:rsidR="00943AB8">
              <w:rPr>
                <w:rFonts w:ascii="Times New Roman" w:hAnsi="Times New Roman" w:cs="Times New Roman"/>
              </w:rPr>
              <w:t>3</w:t>
            </w:r>
            <w:r w:rsidR="00813FDB" w:rsidRPr="00ED16A7">
              <w:rPr>
                <w:rFonts w:ascii="Times New Roman" w:hAnsi="Times New Roman" w:cs="Times New Roman"/>
              </w:rPr>
              <w:t>0</w:t>
            </w:r>
            <w:r w:rsidRPr="00ED16A7">
              <w:rPr>
                <w:rFonts w:ascii="Times New Roman" w:hAnsi="Times New Roman" w:cs="Times New Roman"/>
              </w:rPr>
              <w:t>%</w:t>
            </w:r>
          </w:p>
        </w:tc>
      </w:tr>
      <w:tr w:rsidR="008F32B2" w:rsidRPr="00ED16A7" w:rsidTr="00AA7E09">
        <w:tc>
          <w:tcPr>
            <w:tcW w:w="1890" w:type="dxa"/>
          </w:tcPr>
          <w:p w:rsidR="008F32B2" w:rsidRPr="00ED16A7" w:rsidRDefault="008F32B2"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Private Equity</w:t>
            </w:r>
          </w:p>
        </w:tc>
        <w:tc>
          <w:tcPr>
            <w:tcW w:w="1800" w:type="dxa"/>
          </w:tcPr>
          <w:p w:rsidR="008F32B2" w:rsidRPr="00ED16A7" w:rsidRDefault="008F32B2" w:rsidP="0009228D">
            <w:pPr>
              <w:autoSpaceDE w:val="0"/>
              <w:autoSpaceDN w:val="0"/>
              <w:adjustRightInd w:val="0"/>
              <w:ind w:right="522"/>
              <w:jc w:val="right"/>
              <w:rPr>
                <w:rFonts w:ascii="Times New Roman" w:hAnsi="Times New Roman" w:cs="Times New Roman"/>
              </w:rPr>
            </w:pPr>
            <w:r w:rsidRPr="00ED16A7">
              <w:rPr>
                <w:rFonts w:ascii="Times New Roman" w:hAnsi="Times New Roman" w:cs="Times New Roman"/>
              </w:rPr>
              <w:t>23%</w:t>
            </w:r>
          </w:p>
        </w:tc>
        <w:tc>
          <w:tcPr>
            <w:tcW w:w="2520" w:type="dxa"/>
          </w:tcPr>
          <w:p w:rsidR="008F32B2" w:rsidRPr="00ED16A7" w:rsidRDefault="008F32B2" w:rsidP="00943AB8">
            <w:pPr>
              <w:autoSpaceDE w:val="0"/>
              <w:autoSpaceDN w:val="0"/>
              <w:adjustRightInd w:val="0"/>
              <w:ind w:right="792"/>
              <w:jc w:val="right"/>
              <w:rPr>
                <w:rFonts w:ascii="Times New Roman" w:hAnsi="Times New Roman" w:cs="Times New Roman"/>
              </w:rPr>
            </w:pPr>
            <w:r w:rsidRPr="00ED16A7">
              <w:rPr>
                <w:rFonts w:ascii="Times New Roman" w:hAnsi="Times New Roman" w:cs="Times New Roman"/>
              </w:rPr>
              <w:t>9.</w:t>
            </w:r>
            <w:r w:rsidR="00943AB8">
              <w:rPr>
                <w:rFonts w:ascii="Times New Roman" w:hAnsi="Times New Roman" w:cs="Times New Roman"/>
              </w:rPr>
              <w:t>3</w:t>
            </w:r>
            <w:r w:rsidR="00813FDB" w:rsidRPr="00ED16A7">
              <w:rPr>
                <w:rFonts w:ascii="Times New Roman" w:hAnsi="Times New Roman" w:cs="Times New Roman"/>
              </w:rPr>
              <w:t>0</w:t>
            </w:r>
            <w:r w:rsidRPr="00ED16A7">
              <w:rPr>
                <w:rFonts w:ascii="Times New Roman" w:hAnsi="Times New Roman" w:cs="Times New Roman"/>
              </w:rPr>
              <w:t>%</w:t>
            </w:r>
          </w:p>
        </w:tc>
      </w:tr>
      <w:tr w:rsidR="008F32B2" w:rsidRPr="00ED16A7" w:rsidTr="00AA7E09">
        <w:tc>
          <w:tcPr>
            <w:tcW w:w="1890" w:type="dxa"/>
          </w:tcPr>
          <w:p w:rsidR="008F32B2" w:rsidRPr="00ED16A7" w:rsidRDefault="008F32B2" w:rsidP="00445E3E">
            <w:pPr>
              <w:autoSpaceDE w:val="0"/>
              <w:autoSpaceDN w:val="0"/>
              <w:adjustRightInd w:val="0"/>
              <w:jc w:val="both"/>
              <w:rPr>
                <w:rFonts w:ascii="Times New Roman" w:hAnsi="Times New Roman" w:cs="Times New Roman"/>
              </w:rPr>
            </w:pPr>
          </w:p>
        </w:tc>
        <w:tc>
          <w:tcPr>
            <w:tcW w:w="1800" w:type="dxa"/>
          </w:tcPr>
          <w:p w:rsidR="008F32B2" w:rsidRPr="00ED16A7" w:rsidRDefault="008F32B2" w:rsidP="0009228D">
            <w:pPr>
              <w:autoSpaceDE w:val="0"/>
              <w:autoSpaceDN w:val="0"/>
              <w:adjustRightInd w:val="0"/>
              <w:ind w:right="522"/>
              <w:jc w:val="right"/>
              <w:rPr>
                <w:rFonts w:ascii="Times New Roman" w:hAnsi="Times New Roman" w:cs="Times New Roman"/>
                <w:b/>
              </w:rPr>
            </w:pPr>
            <w:r w:rsidRPr="00ED16A7">
              <w:rPr>
                <w:rFonts w:ascii="Times New Roman" w:hAnsi="Times New Roman" w:cs="Times New Roman"/>
                <w:b/>
              </w:rPr>
              <w:t>100%</w:t>
            </w:r>
          </w:p>
        </w:tc>
        <w:tc>
          <w:tcPr>
            <w:tcW w:w="2520" w:type="dxa"/>
          </w:tcPr>
          <w:p w:rsidR="008F32B2" w:rsidRPr="00ED16A7" w:rsidRDefault="008F32B2" w:rsidP="0009228D">
            <w:pPr>
              <w:autoSpaceDE w:val="0"/>
              <w:autoSpaceDN w:val="0"/>
              <w:adjustRightInd w:val="0"/>
              <w:ind w:right="522"/>
              <w:jc w:val="right"/>
              <w:rPr>
                <w:rFonts w:ascii="Times New Roman" w:hAnsi="Times New Roman" w:cs="Times New Roman"/>
              </w:rPr>
            </w:pPr>
          </w:p>
        </w:tc>
      </w:tr>
    </w:tbl>
    <w:p w:rsidR="008F32B2" w:rsidRDefault="008F32B2" w:rsidP="00445E3E">
      <w:pPr>
        <w:autoSpaceDE w:val="0"/>
        <w:autoSpaceDN w:val="0"/>
        <w:adjustRightInd w:val="0"/>
        <w:spacing w:after="0" w:line="240" w:lineRule="auto"/>
        <w:jc w:val="both"/>
        <w:rPr>
          <w:rFonts w:ascii="Times New Roman" w:hAnsi="Times New Roman" w:cs="Times New Roman"/>
        </w:rPr>
      </w:pPr>
    </w:p>
    <w:p w:rsidR="008F32B2" w:rsidRPr="00ED16A7" w:rsidRDefault="008F32B2" w:rsidP="00445E3E">
      <w:pPr>
        <w:autoSpaceDE w:val="0"/>
        <w:autoSpaceDN w:val="0"/>
        <w:adjustRightInd w:val="0"/>
        <w:spacing w:after="0" w:line="240" w:lineRule="auto"/>
        <w:jc w:val="both"/>
        <w:rPr>
          <w:rFonts w:ascii="Times New Roman" w:hAnsi="Times New Roman" w:cs="Times New Roman"/>
          <w:b/>
          <w:bCs/>
        </w:rPr>
      </w:pPr>
      <w:r w:rsidRPr="00ED16A7">
        <w:rPr>
          <w:rFonts w:ascii="Times New Roman" w:hAnsi="Times New Roman" w:cs="Times New Roman"/>
          <w:b/>
          <w:bCs/>
        </w:rPr>
        <w:t xml:space="preserve">Sensitivity of </w:t>
      </w:r>
      <w:r w:rsidR="00AD1DEB">
        <w:rPr>
          <w:rFonts w:ascii="Times New Roman" w:hAnsi="Times New Roman" w:cs="Times New Roman"/>
          <w:b/>
          <w:bCs/>
        </w:rPr>
        <w:t xml:space="preserve">the </w:t>
      </w:r>
      <w:r w:rsidRPr="00ED16A7">
        <w:rPr>
          <w:rFonts w:ascii="Times New Roman" w:hAnsi="Times New Roman" w:cs="Times New Roman"/>
          <w:b/>
          <w:bCs/>
        </w:rPr>
        <w:t>N</w:t>
      </w:r>
      <w:r w:rsidR="00AD1DEB">
        <w:rPr>
          <w:rFonts w:ascii="Times New Roman" w:hAnsi="Times New Roman" w:cs="Times New Roman"/>
          <w:b/>
          <w:bCs/>
        </w:rPr>
        <w:t xml:space="preserve">et </w:t>
      </w:r>
      <w:r w:rsidRPr="00ED16A7">
        <w:rPr>
          <w:rFonts w:ascii="Times New Roman" w:hAnsi="Times New Roman" w:cs="Times New Roman"/>
          <w:b/>
          <w:bCs/>
        </w:rPr>
        <w:t>P</w:t>
      </w:r>
      <w:r w:rsidR="00AD1DEB">
        <w:rPr>
          <w:rFonts w:ascii="Times New Roman" w:hAnsi="Times New Roman" w:cs="Times New Roman"/>
          <w:b/>
          <w:bCs/>
        </w:rPr>
        <w:t>ension Asset</w:t>
      </w:r>
    </w:p>
    <w:p w:rsidR="008F32B2" w:rsidRPr="00ED16A7" w:rsidRDefault="008F32B2" w:rsidP="00445E3E">
      <w:pPr>
        <w:autoSpaceDE w:val="0"/>
        <w:autoSpaceDN w:val="0"/>
        <w:adjustRightInd w:val="0"/>
        <w:spacing w:after="0" w:line="240" w:lineRule="auto"/>
        <w:jc w:val="both"/>
        <w:rPr>
          <w:rFonts w:ascii="Times New Roman" w:hAnsi="Times New Roman" w:cs="Times New Roman"/>
        </w:rPr>
      </w:pPr>
    </w:p>
    <w:p w:rsidR="008F32B2" w:rsidRDefault="008F32B2" w:rsidP="00445E3E">
      <w:pPr>
        <w:autoSpaceDE w:val="0"/>
        <w:autoSpaceDN w:val="0"/>
        <w:adjustRightInd w:val="0"/>
        <w:spacing w:after="0" w:line="240" w:lineRule="auto"/>
        <w:jc w:val="both"/>
        <w:rPr>
          <w:rFonts w:ascii="Times New Roman" w:hAnsi="Times New Roman" w:cs="Times New Roman"/>
          <w:bCs/>
        </w:rPr>
      </w:pPr>
      <w:r w:rsidRPr="00ED16A7">
        <w:rPr>
          <w:rFonts w:ascii="Times New Roman" w:hAnsi="Times New Roman" w:cs="Times New Roman"/>
          <w:bCs/>
        </w:rPr>
        <w:t xml:space="preserve">The following presents the </w:t>
      </w:r>
      <w:r w:rsidR="00465EB0" w:rsidRPr="00ED16A7">
        <w:rPr>
          <w:rFonts w:ascii="Times New Roman" w:hAnsi="Times New Roman" w:cs="Times New Roman"/>
          <w:u w:val="single"/>
        </w:rPr>
        <w:t>(city/county/district</w:t>
      </w:r>
      <w:r w:rsidR="00465EB0">
        <w:rPr>
          <w:rFonts w:ascii="Times New Roman" w:hAnsi="Times New Roman" w:cs="Times New Roman"/>
          <w:u w:val="single"/>
        </w:rPr>
        <w:t>’s</w:t>
      </w:r>
      <w:r w:rsidR="00465EB0" w:rsidRPr="00ED16A7">
        <w:rPr>
          <w:rFonts w:ascii="Times New Roman" w:hAnsi="Times New Roman" w:cs="Times New Roman"/>
          <w:u w:val="single"/>
        </w:rPr>
        <w:t>)</w:t>
      </w:r>
      <w:r w:rsidRPr="00ED16A7">
        <w:rPr>
          <w:rFonts w:ascii="Times New Roman" w:hAnsi="Times New Roman" w:cs="Times New Roman"/>
          <w:bCs/>
        </w:rPr>
        <w:t xml:space="preserve"> proportionate share of the </w:t>
      </w:r>
      <w:r w:rsidR="00A32C23" w:rsidRPr="00ED16A7">
        <w:rPr>
          <w:rFonts w:ascii="Times New Roman" w:hAnsi="Times New Roman" w:cs="Times New Roman"/>
          <w:bCs/>
        </w:rPr>
        <w:t xml:space="preserve">VFFRPF </w:t>
      </w:r>
      <w:r w:rsidRPr="00ED16A7">
        <w:rPr>
          <w:rFonts w:ascii="Times New Roman" w:hAnsi="Times New Roman" w:cs="Times New Roman"/>
          <w:bCs/>
        </w:rPr>
        <w:t xml:space="preserve">net pension </w:t>
      </w:r>
      <w:r w:rsidR="00AD1DEB">
        <w:rPr>
          <w:rFonts w:ascii="Times New Roman" w:hAnsi="Times New Roman" w:cs="Times New Roman"/>
          <w:bCs/>
        </w:rPr>
        <w:t>asset</w:t>
      </w:r>
      <w:r w:rsidRPr="00ED16A7">
        <w:rPr>
          <w:rFonts w:ascii="Times New Roman" w:hAnsi="Times New Roman" w:cs="Times New Roman"/>
          <w:bCs/>
        </w:rPr>
        <w:t xml:space="preserve"> calculated using the discount rate of 7</w:t>
      </w:r>
      <w:r w:rsidR="00643AB9" w:rsidRPr="00643AB9">
        <w:rPr>
          <w:rFonts w:ascii="Times New Roman" w:hAnsi="Times New Roman" w:cs="Times New Roman"/>
        </w:rPr>
        <w:t xml:space="preserve"> </w:t>
      </w:r>
      <w:r w:rsidR="00643AB9" w:rsidRPr="00ED16A7">
        <w:rPr>
          <w:rFonts w:ascii="Times New Roman" w:hAnsi="Times New Roman" w:cs="Times New Roman"/>
        </w:rPr>
        <w:t>percent</w:t>
      </w:r>
      <w:r w:rsidRPr="00ED16A7">
        <w:rPr>
          <w:rFonts w:ascii="Times New Roman" w:hAnsi="Times New Roman" w:cs="Times New Roman"/>
          <w:bCs/>
        </w:rPr>
        <w:t xml:space="preserve">, as well as what the </w:t>
      </w:r>
      <w:r w:rsidR="00465EB0" w:rsidRPr="00ED16A7">
        <w:rPr>
          <w:rFonts w:ascii="Times New Roman" w:hAnsi="Times New Roman" w:cs="Times New Roman"/>
          <w:u w:val="single"/>
        </w:rPr>
        <w:t>(city/county/district</w:t>
      </w:r>
      <w:r w:rsidR="00465EB0">
        <w:rPr>
          <w:rFonts w:ascii="Times New Roman" w:hAnsi="Times New Roman" w:cs="Times New Roman"/>
          <w:u w:val="single"/>
        </w:rPr>
        <w:t>’s</w:t>
      </w:r>
      <w:r w:rsidR="00465EB0" w:rsidRPr="00ED16A7">
        <w:rPr>
          <w:rFonts w:ascii="Times New Roman" w:hAnsi="Times New Roman" w:cs="Times New Roman"/>
          <w:u w:val="single"/>
        </w:rPr>
        <w:t>)</w:t>
      </w:r>
      <w:r w:rsidRPr="00ED16A7">
        <w:rPr>
          <w:rFonts w:ascii="Times New Roman" w:hAnsi="Times New Roman" w:cs="Times New Roman"/>
          <w:bCs/>
        </w:rPr>
        <w:t xml:space="preserve"> proportionate share of the net pension </w:t>
      </w:r>
      <w:r w:rsidR="00AD1DEB">
        <w:rPr>
          <w:rFonts w:ascii="Times New Roman" w:hAnsi="Times New Roman" w:cs="Times New Roman"/>
          <w:bCs/>
        </w:rPr>
        <w:t>asset</w:t>
      </w:r>
      <w:r w:rsidRPr="00ED16A7">
        <w:rPr>
          <w:rFonts w:ascii="Times New Roman" w:hAnsi="Times New Roman" w:cs="Times New Roman"/>
          <w:bCs/>
        </w:rPr>
        <w:t xml:space="preserve"> would be if it were calculated using a discount rate that is 1-percentage point lower (6</w:t>
      </w:r>
      <w:r w:rsidR="00643AB9" w:rsidRPr="00643AB9">
        <w:rPr>
          <w:rFonts w:ascii="Times New Roman" w:hAnsi="Times New Roman" w:cs="Times New Roman"/>
        </w:rPr>
        <w:t xml:space="preserve"> </w:t>
      </w:r>
      <w:r w:rsidR="00643AB9" w:rsidRPr="00ED16A7">
        <w:rPr>
          <w:rFonts w:ascii="Times New Roman" w:hAnsi="Times New Roman" w:cs="Times New Roman"/>
        </w:rPr>
        <w:t>percent</w:t>
      </w:r>
      <w:r w:rsidRPr="00ED16A7">
        <w:rPr>
          <w:rFonts w:ascii="Times New Roman" w:hAnsi="Times New Roman" w:cs="Times New Roman"/>
          <w:bCs/>
        </w:rPr>
        <w:t>) or 1-percentage point higher (8</w:t>
      </w:r>
      <w:r w:rsidR="00643AB9" w:rsidRPr="00643AB9">
        <w:rPr>
          <w:rFonts w:ascii="Times New Roman" w:hAnsi="Times New Roman" w:cs="Times New Roman"/>
        </w:rPr>
        <w:t xml:space="preserve"> </w:t>
      </w:r>
      <w:r w:rsidR="00643AB9" w:rsidRPr="00ED16A7">
        <w:rPr>
          <w:rFonts w:ascii="Times New Roman" w:hAnsi="Times New Roman" w:cs="Times New Roman"/>
        </w:rPr>
        <w:t>percent</w:t>
      </w:r>
      <w:r w:rsidRPr="00ED16A7">
        <w:rPr>
          <w:rFonts w:ascii="Times New Roman" w:hAnsi="Times New Roman" w:cs="Times New Roman"/>
          <w:bCs/>
        </w:rPr>
        <w:t>) than the current rate.</w:t>
      </w:r>
    </w:p>
    <w:p w:rsidR="002844FE" w:rsidRPr="00ED16A7" w:rsidRDefault="002844FE" w:rsidP="00445E3E">
      <w:pPr>
        <w:autoSpaceDE w:val="0"/>
        <w:autoSpaceDN w:val="0"/>
        <w:adjustRightInd w:val="0"/>
        <w:spacing w:after="0" w:line="240" w:lineRule="auto"/>
        <w:jc w:val="both"/>
        <w:rPr>
          <w:rFonts w:ascii="Times New Roman" w:hAnsi="Times New Roman" w:cs="Times New Roman"/>
          <w:bCs/>
        </w:rPr>
      </w:pPr>
    </w:p>
    <w:p w:rsidR="008F32B2" w:rsidRPr="00ED16A7" w:rsidRDefault="008F32B2" w:rsidP="00445E3E">
      <w:pPr>
        <w:autoSpaceDE w:val="0"/>
        <w:autoSpaceDN w:val="0"/>
        <w:adjustRightInd w:val="0"/>
        <w:spacing w:after="0" w:line="240" w:lineRule="auto"/>
        <w:jc w:val="both"/>
        <w:rPr>
          <w:rFonts w:ascii="Times New Roman" w:hAnsi="Times New Roman" w:cs="Times New Roman"/>
          <w:bCs/>
        </w:rPr>
      </w:pPr>
    </w:p>
    <w:tbl>
      <w:tblPr>
        <w:tblStyle w:val="TableGrid"/>
        <w:tblW w:w="0" w:type="auto"/>
        <w:tblInd w:w="738" w:type="dxa"/>
        <w:tblLook w:val="04A0" w:firstRow="1" w:lastRow="0" w:firstColumn="1" w:lastColumn="0" w:noHBand="0" w:noVBand="1"/>
      </w:tblPr>
      <w:tblGrid>
        <w:gridCol w:w="2160"/>
        <w:gridCol w:w="1890"/>
        <w:gridCol w:w="1980"/>
        <w:gridCol w:w="1980"/>
      </w:tblGrid>
      <w:tr w:rsidR="008F32B2" w:rsidRPr="00ED16A7" w:rsidTr="00A32C23">
        <w:tc>
          <w:tcPr>
            <w:tcW w:w="2160" w:type="dxa"/>
          </w:tcPr>
          <w:p w:rsidR="008F32B2" w:rsidRPr="00ED16A7" w:rsidRDefault="008F32B2" w:rsidP="00445E3E">
            <w:pPr>
              <w:autoSpaceDE w:val="0"/>
              <w:autoSpaceDN w:val="0"/>
              <w:adjustRightInd w:val="0"/>
              <w:jc w:val="both"/>
              <w:rPr>
                <w:rFonts w:ascii="Times New Roman" w:hAnsi="Times New Roman" w:cs="Times New Roman"/>
                <w:bCs/>
              </w:rPr>
            </w:pPr>
          </w:p>
        </w:tc>
        <w:tc>
          <w:tcPr>
            <w:tcW w:w="1890" w:type="dxa"/>
            <w:shd w:val="clear" w:color="auto" w:fill="C6D9F1" w:themeFill="text2" w:themeFillTint="33"/>
          </w:tcPr>
          <w:p w:rsidR="008F32B2" w:rsidRPr="00291D57" w:rsidRDefault="008F32B2" w:rsidP="00291D57">
            <w:pPr>
              <w:autoSpaceDE w:val="0"/>
              <w:autoSpaceDN w:val="0"/>
              <w:adjustRightInd w:val="0"/>
              <w:jc w:val="center"/>
              <w:rPr>
                <w:rFonts w:ascii="Times New Roman" w:hAnsi="Times New Roman" w:cs="Times New Roman"/>
                <w:b/>
                <w:bCs/>
              </w:rPr>
            </w:pPr>
            <w:r w:rsidRPr="00291D57">
              <w:rPr>
                <w:rFonts w:ascii="Times New Roman" w:hAnsi="Times New Roman" w:cs="Times New Roman"/>
                <w:b/>
                <w:bCs/>
              </w:rPr>
              <w:t>1% Decrease</w:t>
            </w:r>
          </w:p>
          <w:p w:rsidR="008F32B2" w:rsidRPr="00291D57" w:rsidRDefault="008F32B2" w:rsidP="00291D57">
            <w:pPr>
              <w:autoSpaceDE w:val="0"/>
              <w:autoSpaceDN w:val="0"/>
              <w:adjustRightInd w:val="0"/>
              <w:jc w:val="center"/>
              <w:rPr>
                <w:rFonts w:ascii="Times New Roman" w:hAnsi="Times New Roman" w:cs="Times New Roman"/>
                <w:b/>
                <w:bCs/>
              </w:rPr>
            </w:pPr>
            <w:r w:rsidRPr="00291D57">
              <w:rPr>
                <w:rFonts w:ascii="Times New Roman" w:hAnsi="Times New Roman" w:cs="Times New Roman"/>
                <w:b/>
                <w:bCs/>
              </w:rPr>
              <w:t>(6.0%)</w:t>
            </w:r>
          </w:p>
        </w:tc>
        <w:tc>
          <w:tcPr>
            <w:tcW w:w="1980" w:type="dxa"/>
            <w:shd w:val="clear" w:color="auto" w:fill="C6D9F1" w:themeFill="text2" w:themeFillTint="33"/>
          </w:tcPr>
          <w:p w:rsidR="008F32B2" w:rsidRPr="00291D57" w:rsidRDefault="008F32B2" w:rsidP="00291D57">
            <w:pPr>
              <w:autoSpaceDE w:val="0"/>
              <w:autoSpaceDN w:val="0"/>
              <w:adjustRightInd w:val="0"/>
              <w:jc w:val="center"/>
              <w:rPr>
                <w:rFonts w:ascii="Times New Roman" w:hAnsi="Times New Roman" w:cs="Times New Roman"/>
                <w:b/>
                <w:bCs/>
              </w:rPr>
            </w:pPr>
            <w:r w:rsidRPr="00291D57">
              <w:rPr>
                <w:rFonts w:ascii="Times New Roman" w:hAnsi="Times New Roman" w:cs="Times New Roman"/>
                <w:b/>
                <w:bCs/>
              </w:rPr>
              <w:t>Current Discount Rate</w:t>
            </w:r>
          </w:p>
          <w:p w:rsidR="008F32B2" w:rsidRPr="00291D57" w:rsidRDefault="008F32B2" w:rsidP="00291D57">
            <w:pPr>
              <w:autoSpaceDE w:val="0"/>
              <w:autoSpaceDN w:val="0"/>
              <w:adjustRightInd w:val="0"/>
              <w:jc w:val="center"/>
              <w:rPr>
                <w:rFonts w:ascii="Times New Roman" w:hAnsi="Times New Roman" w:cs="Times New Roman"/>
                <w:b/>
                <w:bCs/>
              </w:rPr>
            </w:pPr>
            <w:r w:rsidRPr="00291D57">
              <w:rPr>
                <w:rFonts w:ascii="Times New Roman" w:hAnsi="Times New Roman" w:cs="Times New Roman"/>
                <w:b/>
                <w:bCs/>
              </w:rPr>
              <w:t>(7.0%)</w:t>
            </w:r>
          </w:p>
        </w:tc>
        <w:tc>
          <w:tcPr>
            <w:tcW w:w="1980" w:type="dxa"/>
            <w:shd w:val="clear" w:color="auto" w:fill="C6D9F1" w:themeFill="text2" w:themeFillTint="33"/>
          </w:tcPr>
          <w:p w:rsidR="008F32B2" w:rsidRPr="00291D57" w:rsidRDefault="008F32B2" w:rsidP="00291D57">
            <w:pPr>
              <w:autoSpaceDE w:val="0"/>
              <w:autoSpaceDN w:val="0"/>
              <w:adjustRightInd w:val="0"/>
              <w:jc w:val="center"/>
              <w:rPr>
                <w:rFonts w:ascii="Times New Roman" w:hAnsi="Times New Roman" w:cs="Times New Roman"/>
                <w:b/>
                <w:bCs/>
              </w:rPr>
            </w:pPr>
            <w:r w:rsidRPr="00291D57">
              <w:rPr>
                <w:rFonts w:ascii="Times New Roman" w:hAnsi="Times New Roman" w:cs="Times New Roman"/>
                <w:b/>
                <w:bCs/>
              </w:rPr>
              <w:t>1% Increase</w:t>
            </w:r>
          </w:p>
          <w:p w:rsidR="008F32B2" w:rsidRPr="00291D57" w:rsidRDefault="008F32B2" w:rsidP="00291D57">
            <w:pPr>
              <w:autoSpaceDE w:val="0"/>
              <w:autoSpaceDN w:val="0"/>
              <w:adjustRightInd w:val="0"/>
              <w:jc w:val="center"/>
              <w:rPr>
                <w:rFonts w:ascii="Times New Roman" w:hAnsi="Times New Roman" w:cs="Times New Roman"/>
                <w:b/>
                <w:bCs/>
              </w:rPr>
            </w:pPr>
            <w:r w:rsidRPr="00291D57">
              <w:rPr>
                <w:rFonts w:ascii="Times New Roman" w:hAnsi="Times New Roman" w:cs="Times New Roman"/>
                <w:b/>
                <w:bCs/>
              </w:rPr>
              <w:t>(8.0%)</w:t>
            </w:r>
          </w:p>
        </w:tc>
      </w:tr>
      <w:tr w:rsidR="008F32B2" w:rsidRPr="00ED16A7" w:rsidTr="00A32C23">
        <w:tc>
          <w:tcPr>
            <w:tcW w:w="2160" w:type="dxa"/>
          </w:tcPr>
          <w:p w:rsidR="008F32B2" w:rsidRPr="00ED16A7" w:rsidRDefault="008F32B2"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VFFRPF</w:t>
            </w:r>
          </w:p>
        </w:tc>
        <w:tc>
          <w:tcPr>
            <w:tcW w:w="1890" w:type="dxa"/>
          </w:tcPr>
          <w:p w:rsidR="008F32B2" w:rsidRPr="00ED16A7" w:rsidRDefault="008F32B2"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c>
          <w:tcPr>
            <w:tcW w:w="1980" w:type="dxa"/>
          </w:tcPr>
          <w:p w:rsidR="008F32B2" w:rsidRPr="00ED16A7" w:rsidRDefault="008F32B2"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c>
          <w:tcPr>
            <w:tcW w:w="1980" w:type="dxa"/>
          </w:tcPr>
          <w:p w:rsidR="008F32B2" w:rsidRPr="00ED16A7" w:rsidRDefault="008F32B2"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r>
    </w:tbl>
    <w:p w:rsidR="008F32B2" w:rsidRPr="00ED16A7" w:rsidRDefault="008F32B2" w:rsidP="00445E3E">
      <w:pPr>
        <w:autoSpaceDE w:val="0"/>
        <w:autoSpaceDN w:val="0"/>
        <w:adjustRightInd w:val="0"/>
        <w:spacing w:after="0" w:line="240" w:lineRule="auto"/>
        <w:jc w:val="both"/>
        <w:rPr>
          <w:rFonts w:ascii="Times New Roman" w:hAnsi="Times New Roman" w:cs="Times New Roman"/>
        </w:rPr>
      </w:pPr>
    </w:p>
    <w:p w:rsidR="008F32B2" w:rsidRPr="00ED16A7" w:rsidRDefault="008F32B2" w:rsidP="00445E3E">
      <w:pPr>
        <w:autoSpaceDE w:val="0"/>
        <w:autoSpaceDN w:val="0"/>
        <w:adjustRightInd w:val="0"/>
        <w:spacing w:after="0" w:line="240" w:lineRule="auto"/>
        <w:jc w:val="both"/>
        <w:rPr>
          <w:rFonts w:ascii="Times New Roman" w:hAnsi="Times New Roman" w:cs="Times New Roman"/>
          <w:b/>
          <w:bCs/>
          <w:iCs/>
        </w:rPr>
      </w:pPr>
      <w:r w:rsidRPr="00ED16A7">
        <w:rPr>
          <w:rFonts w:ascii="Times New Roman" w:hAnsi="Times New Roman" w:cs="Times New Roman"/>
          <w:b/>
          <w:bCs/>
          <w:iCs/>
        </w:rPr>
        <w:t>Pension Plan Fiduciary Net Position</w:t>
      </w:r>
    </w:p>
    <w:p w:rsidR="008F32B2" w:rsidRPr="00ED16A7" w:rsidRDefault="008F32B2" w:rsidP="00445E3E">
      <w:pPr>
        <w:autoSpaceDE w:val="0"/>
        <w:autoSpaceDN w:val="0"/>
        <w:adjustRightInd w:val="0"/>
        <w:spacing w:after="0" w:line="240" w:lineRule="auto"/>
        <w:jc w:val="both"/>
        <w:rPr>
          <w:rFonts w:ascii="Times New Roman" w:hAnsi="Times New Roman" w:cs="Times New Roman"/>
          <w:bCs/>
          <w:iCs/>
        </w:rPr>
      </w:pPr>
    </w:p>
    <w:p w:rsidR="008F32B2" w:rsidRPr="00ED16A7" w:rsidRDefault="008F32B2" w:rsidP="00445E3E">
      <w:pPr>
        <w:autoSpaceDE w:val="0"/>
        <w:autoSpaceDN w:val="0"/>
        <w:adjustRightInd w:val="0"/>
        <w:spacing w:after="0" w:line="240" w:lineRule="auto"/>
        <w:jc w:val="both"/>
        <w:rPr>
          <w:rFonts w:ascii="Times New Roman" w:hAnsi="Times New Roman" w:cs="Times New Roman"/>
          <w:bCs/>
          <w:iCs/>
        </w:rPr>
      </w:pPr>
      <w:r w:rsidRPr="00ED16A7">
        <w:rPr>
          <w:rFonts w:ascii="Times New Roman" w:hAnsi="Times New Roman" w:cs="Times New Roman"/>
          <w:bCs/>
          <w:iCs/>
        </w:rPr>
        <w:t>Detailed information about the VFFRPF plan’s fiduciary net position is available in the separately issued State of Washington CAFR.</w:t>
      </w:r>
    </w:p>
    <w:p w:rsidR="008F32B2" w:rsidRPr="00ED16A7" w:rsidRDefault="008F32B2" w:rsidP="00445E3E">
      <w:pPr>
        <w:autoSpaceDE w:val="0"/>
        <w:autoSpaceDN w:val="0"/>
        <w:adjustRightInd w:val="0"/>
        <w:spacing w:after="0" w:line="240" w:lineRule="auto"/>
        <w:jc w:val="both"/>
        <w:rPr>
          <w:rFonts w:ascii="Times New Roman" w:hAnsi="Times New Roman" w:cs="Times New Roman"/>
          <w:b/>
          <w:bCs/>
          <w:iCs/>
        </w:rPr>
      </w:pPr>
    </w:p>
    <w:p w:rsidR="005E775D" w:rsidRPr="00ED16A7" w:rsidRDefault="005E775D"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Pension Liabilities (Assets), Pension Expense, and Deferred Outflows of Resources and Deferred Inflows of Resources Related to Pensions</w:t>
      </w:r>
    </w:p>
    <w:p w:rsidR="008F32B2" w:rsidRPr="00ED16A7" w:rsidRDefault="008F32B2" w:rsidP="00445E3E">
      <w:pPr>
        <w:autoSpaceDE w:val="0"/>
        <w:autoSpaceDN w:val="0"/>
        <w:adjustRightInd w:val="0"/>
        <w:spacing w:after="0" w:line="240" w:lineRule="auto"/>
        <w:jc w:val="both"/>
        <w:rPr>
          <w:rFonts w:ascii="Times New Roman" w:hAnsi="Times New Roman" w:cs="Times New Roman"/>
        </w:rPr>
      </w:pPr>
    </w:p>
    <w:p w:rsidR="005E775D" w:rsidRPr="00ED16A7" w:rsidRDefault="005E775D"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At June 30, 201</w:t>
      </w:r>
      <w:r w:rsidR="009C10A7">
        <w:rPr>
          <w:rFonts w:ascii="Times New Roman" w:hAnsi="Times New Roman" w:cs="Times New Roman"/>
        </w:rPr>
        <w:t>8</w:t>
      </w:r>
      <w:r w:rsidRPr="00ED16A7">
        <w:rPr>
          <w:rFonts w:ascii="Times New Roman" w:hAnsi="Times New Roman" w:cs="Times New Roman"/>
        </w:rPr>
        <w:t xml:space="preserve">, the </w:t>
      </w:r>
      <w:r w:rsidR="00465EB0" w:rsidRPr="00ED16A7">
        <w:rPr>
          <w:rFonts w:ascii="Times New Roman" w:hAnsi="Times New Roman" w:cs="Times New Roman"/>
          <w:u w:val="single"/>
        </w:rPr>
        <w:t>(city/county/district)</w:t>
      </w:r>
      <w:r w:rsidRPr="00ED16A7">
        <w:rPr>
          <w:rFonts w:ascii="Times New Roman" w:hAnsi="Times New Roman" w:cs="Times New Roman"/>
        </w:rPr>
        <w:t xml:space="preserve"> reported an asset of </w:t>
      </w:r>
      <w:r w:rsidRPr="00465EB0">
        <w:rPr>
          <w:rFonts w:ascii="Times New Roman" w:hAnsi="Times New Roman" w:cs="Times New Roman"/>
        </w:rPr>
        <w:t>$______</w:t>
      </w:r>
      <w:r w:rsidRPr="00ED16A7">
        <w:rPr>
          <w:rFonts w:ascii="Times New Roman" w:hAnsi="Times New Roman" w:cs="Times New Roman"/>
        </w:rPr>
        <w:t xml:space="preserve"> for its proportionate share of the VFFRPF plan’s net pension asset.  The </w:t>
      </w:r>
      <w:r w:rsidR="00465EB0" w:rsidRPr="00ED16A7">
        <w:rPr>
          <w:rFonts w:ascii="Times New Roman" w:hAnsi="Times New Roman" w:cs="Times New Roman"/>
          <w:u w:val="single"/>
        </w:rPr>
        <w:t>(city/county/district</w:t>
      </w:r>
      <w:r w:rsidR="00465EB0">
        <w:rPr>
          <w:rFonts w:ascii="Times New Roman" w:hAnsi="Times New Roman" w:cs="Times New Roman"/>
          <w:u w:val="single"/>
        </w:rPr>
        <w:t>’s</w:t>
      </w:r>
      <w:r w:rsidR="00465EB0" w:rsidRPr="00ED16A7">
        <w:rPr>
          <w:rFonts w:ascii="Times New Roman" w:hAnsi="Times New Roman" w:cs="Times New Roman"/>
          <w:u w:val="single"/>
        </w:rPr>
        <w:t>)</w:t>
      </w:r>
      <w:r w:rsidRPr="00ED16A7">
        <w:rPr>
          <w:rFonts w:ascii="Times New Roman" w:hAnsi="Times New Roman" w:cs="Times New Roman"/>
        </w:rPr>
        <w:t xml:space="preserve"> proportion of the net pension asset was based on actual contributions to the plan relative to total contributions of all participating municipalities.  At June 30, 201</w:t>
      </w:r>
      <w:r w:rsidR="009C10A7">
        <w:rPr>
          <w:rFonts w:ascii="Times New Roman" w:hAnsi="Times New Roman" w:cs="Times New Roman"/>
        </w:rPr>
        <w:t>8</w:t>
      </w:r>
      <w:r w:rsidRPr="00ED16A7">
        <w:rPr>
          <w:rFonts w:ascii="Times New Roman" w:hAnsi="Times New Roman" w:cs="Times New Roman"/>
        </w:rPr>
        <w:t xml:space="preserve"> the </w:t>
      </w:r>
      <w:r w:rsidR="00465EB0" w:rsidRPr="00ED16A7">
        <w:rPr>
          <w:rFonts w:ascii="Times New Roman" w:hAnsi="Times New Roman" w:cs="Times New Roman"/>
          <w:u w:val="single"/>
        </w:rPr>
        <w:t>(city/county/district</w:t>
      </w:r>
      <w:r w:rsidR="00465EB0">
        <w:rPr>
          <w:rFonts w:ascii="Times New Roman" w:hAnsi="Times New Roman" w:cs="Times New Roman"/>
          <w:u w:val="single"/>
        </w:rPr>
        <w:t>’s</w:t>
      </w:r>
      <w:r w:rsidR="00465EB0" w:rsidRPr="00ED16A7">
        <w:rPr>
          <w:rFonts w:ascii="Times New Roman" w:hAnsi="Times New Roman" w:cs="Times New Roman"/>
          <w:u w:val="single"/>
        </w:rPr>
        <w:t>)</w:t>
      </w:r>
      <w:r w:rsidRPr="00ED16A7">
        <w:rPr>
          <w:rFonts w:ascii="Times New Roman" w:hAnsi="Times New Roman" w:cs="Times New Roman"/>
        </w:rPr>
        <w:t xml:space="preserve"> proportion was</w:t>
      </w:r>
      <w:r w:rsidRPr="00ED16A7">
        <w:rPr>
          <w:rFonts w:ascii="Times New Roman" w:hAnsi="Times New Roman" w:cs="Times New Roman"/>
          <w:color w:val="FF0000"/>
        </w:rPr>
        <w:t xml:space="preserve"> </w:t>
      </w:r>
      <w:r w:rsidRPr="00465EB0">
        <w:rPr>
          <w:rFonts w:ascii="Times New Roman" w:hAnsi="Times New Roman" w:cs="Times New Roman"/>
        </w:rPr>
        <w:t>____%</w:t>
      </w:r>
      <w:r w:rsidR="00465EB0">
        <w:rPr>
          <w:rFonts w:ascii="Times New Roman" w:hAnsi="Times New Roman" w:cs="Times New Roman"/>
        </w:rPr>
        <w:t>.</w:t>
      </w:r>
    </w:p>
    <w:p w:rsidR="005E775D" w:rsidRPr="00ED16A7" w:rsidRDefault="005E775D" w:rsidP="00445E3E">
      <w:pPr>
        <w:autoSpaceDE w:val="0"/>
        <w:autoSpaceDN w:val="0"/>
        <w:adjustRightInd w:val="0"/>
        <w:spacing w:after="0" w:line="240" w:lineRule="auto"/>
        <w:jc w:val="both"/>
        <w:rPr>
          <w:rFonts w:ascii="Times New Roman" w:hAnsi="Times New Roman" w:cs="Times New Roman"/>
        </w:rPr>
      </w:pPr>
    </w:p>
    <w:p w:rsidR="005E775D" w:rsidRPr="00ED16A7" w:rsidRDefault="005E775D"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00A32C23" w:rsidRPr="00ED16A7">
        <w:rPr>
          <w:rFonts w:ascii="Times New Roman" w:hAnsi="Times New Roman" w:cs="Times New Roman"/>
        </w:rPr>
        <w:t xml:space="preserve">VFFRPF </w:t>
      </w:r>
      <w:r w:rsidRPr="00ED16A7">
        <w:rPr>
          <w:rFonts w:ascii="Times New Roman" w:hAnsi="Times New Roman" w:cs="Times New Roman"/>
        </w:rPr>
        <w:t>collective net pension asset was measured as of June 30, 201</w:t>
      </w:r>
      <w:r w:rsidR="009C10A7">
        <w:rPr>
          <w:rFonts w:ascii="Times New Roman" w:hAnsi="Times New Roman" w:cs="Times New Roman"/>
        </w:rPr>
        <w:t>8</w:t>
      </w:r>
      <w:r w:rsidRPr="00ED16A7">
        <w:rPr>
          <w:rFonts w:ascii="Times New Roman" w:hAnsi="Times New Roman" w:cs="Times New Roman"/>
        </w:rPr>
        <w:t>, and the actuarial valuation date on which the total pension liability is based was as of June 30, 201</w:t>
      </w:r>
      <w:r w:rsidR="009C10A7">
        <w:rPr>
          <w:rFonts w:ascii="Times New Roman" w:hAnsi="Times New Roman" w:cs="Times New Roman"/>
        </w:rPr>
        <w:t>7</w:t>
      </w:r>
      <w:r w:rsidRPr="00ED16A7">
        <w:rPr>
          <w:rFonts w:ascii="Times New Roman" w:hAnsi="Times New Roman" w:cs="Times New Roman"/>
        </w:rPr>
        <w:t>, with update procedures used to roll forward the total pension liability to the measurement date.</w:t>
      </w:r>
    </w:p>
    <w:p w:rsidR="005E775D" w:rsidRPr="00ED16A7" w:rsidRDefault="005E775D" w:rsidP="00445E3E">
      <w:pPr>
        <w:autoSpaceDE w:val="0"/>
        <w:autoSpaceDN w:val="0"/>
        <w:adjustRightInd w:val="0"/>
        <w:spacing w:after="0" w:line="240" w:lineRule="auto"/>
        <w:jc w:val="both"/>
        <w:rPr>
          <w:rFonts w:ascii="Times New Roman" w:hAnsi="Times New Roman" w:cs="Times New Roman"/>
        </w:rPr>
      </w:pPr>
    </w:p>
    <w:p w:rsidR="005E775D" w:rsidRPr="00ED16A7" w:rsidRDefault="005E775D"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For the year ended December 31, 201</w:t>
      </w:r>
      <w:r w:rsidR="009C10A7">
        <w:rPr>
          <w:rFonts w:ascii="Times New Roman" w:hAnsi="Times New Roman" w:cs="Times New Roman"/>
        </w:rPr>
        <w:t>8</w:t>
      </w:r>
      <w:r w:rsidRPr="00ED16A7">
        <w:rPr>
          <w:rFonts w:ascii="Times New Roman" w:hAnsi="Times New Roman" w:cs="Times New Roman"/>
        </w:rPr>
        <w:t xml:space="preserve">, the </w:t>
      </w:r>
      <w:r w:rsidR="00465EB0" w:rsidRPr="00ED16A7">
        <w:rPr>
          <w:rFonts w:ascii="Times New Roman" w:hAnsi="Times New Roman" w:cs="Times New Roman"/>
          <w:u w:val="single"/>
        </w:rPr>
        <w:t>(city/county/district)</w:t>
      </w:r>
      <w:r w:rsidRPr="00ED16A7">
        <w:rPr>
          <w:rFonts w:ascii="Times New Roman" w:hAnsi="Times New Roman" w:cs="Times New Roman"/>
        </w:rPr>
        <w:t xml:space="preserve"> recognized pension expense of </w:t>
      </w:r>
      <w:r w:rsidRPr="00465EB0">
        <w:rPr>
          <w:rFonts w:ascii="Times New Roman" w:hAnsi="Times New Roman" w:cs="Times New Roman"/>
        </w:rPr>
        <w:t>$______.</w:t>
      </w:r>
      <w:r w:rsidRPr="00ED16A7">
        <w:rPr>
          <w:rFonts w:ascii="Times New Roman" w:hAnsi="Times New Roman" w:cs="Times New Roman"/>
        </w:rPr>
        <w:t xml:space="preserve">  Deferred outflows of resources and deferred inflows of resources are not material to the VFFRPF plan.</w:t>
      </w:r>
    </w:p>
    <w:p w:rsidR="00587F61" w:rsidRDefault="00587F61">
      <w:pPr>
        <w:rPr>
          <w:rFonts w:ascii="Times New Roman" w:hAnsi="Times New Roman" w:cs="Times New Roman"/>
        </w:rPr>
      </w:pPr>
      <w:r>
        <w:rPr>
          <w:rFonts w:ascii="Times New Roman" w:hAnsi="Times New Roman" w:cs="Times New Roman"/>
        </w:rPr>
        <w:br w:type="page"/>
      </w:r>
    </w:p>
    <w:p w:rsidR="00001D7F" w:rsidRPr="00ED16A7" w:rsidRDefault="00001D7F" w:rsidP="00680E45">
      <w:pPr>
        <w:autoSpaceDE w:val="0"/>
        <w:autoSpaceDN w:val="0"/>
        <w:adjustRightInd w:val="0"/>
        <w:spacing w:after="0" w:line="240" w:lineRule="auto"/>
        <w:jc w:val="center"/>
        <w:rPr>
          <w:rFonts w:ascii="Times New Roman" w:hAnsi="Times New Roman" w:cs="Times New Roman"/>
          <w:b/>
          <w:bCs/>
        </w:rPr>
      </w:pPr>
      <w:r w:rsidRPr="00ED16A7">
        <w:rPr>
          <w:rFonts w:ascii="Times New Roman" w:hAnsi="Times New Roman" w:cs="Times New Roman"/>
          <w:b/>
          <w:bCs/>
        </w:rPr>
        <w:t xml:space="preserve">Required </w:t>
      </w:r>
      <w:r w:rsidR="00465EB0">
        <w:rPr>
          <w:rFonts w:ascii="Times New Roman" w:hAnsi="Times New Roman" w:cs="Times New Roman"/>
          <w:b/>
          <w:bCs/>
        </w:rPr>
        <w:t>S</w:t>
      </w:r>
      <w:r w:rsidRPr="00ED16A7">
        <w:rPr>
          <w:rFonts w:ascii="Times New Roman" w:hAnsi="Times New Roman" w:cs="Times New Roman"/>
          <w:b/>
          <w:bCs/>
        </w:rPr>
        <w:t xml:space="preserve">upplementary </w:t>
      </w:r>
      <w:r w:rsidR="00465EB0">
        <w:rPr>
          <w:rFonts w:ascii="Times New Roman" w:hAnsi="Times New Roman" w:cs="Times New Roman"/>
          <w:b/>
          <w:bCs/>
        </w:rPr>
        <w:t>I</w:t>
      </w:r>
      <w:r w:rsidRPr="00ED16A7">
        <w:rPr>
          <w:rFonts w:ascii="Times New Roman" w:hAnsi="Times New Roman" w:cs="Times New Roman"/>
          <w:b/>
          <w:bCs/>
        </w:rPr>
        <w:t>nformation</w:t>
      </w:r>
      <w:r w:rsidR="00465EB0">
        <w:rPr>
          <w:rFonts w:ascii="Times New Roman" w:hAnsi="Times New Roman" w:cs="Times New Roman"/>
          <w:b/>
          <w:bCs/>
        </w:rPr>
        <w:t xml:space="preserve"> (RSI) - </w:t>
      </w:r>
      <w:r w:rsidRPr="00ED16A7">
        <w:rPr>
          <w:rFonts w:ascii="Times New Roman" w:hAnsi="Times New Roman" w:cs="Times New Roman"/>
          <w:b/>
          <w:bCs/>
        </w:rPr>
        <w:t>all cost-sharing employers</w:t>
      </w:r>
    </w:p>
    <w:p w:rsidR="00295193" w:rsidRPr="00ED16A7" w:rsidRDefault="00295193" w:rsidP="00445E3E">
      <w:pPr>
        <w:autoSpaceDE w:val="0"/>
        <w:autoSpaceDN w:val="0"/>
        <w:adjustRightInd w:val="0"/>
        <w:spacing w:after="0" w:line="240" w:lineRule="auto"/>
        <w:jc w:val="both"/>
        <w:rPr>
          <w:rFonts w:ascii="Times New Roman" w:hAnsi="Times New Roman" w:cs="Times New Roman"/>
        </w:rPr>
      </w:pPr>
    </w:p>
    <w:p w:rsidR="00001D7F" w:rsidRPr="00465EB0" w:rsidRDefault="00001D7F" w:rsidP="00445E3E">
      <w:pPr>
        <w:autoSpaceDE w:val="0"/>
        <w:autoSpaceDN w:val="0"/>
        <w:adjustRightInd w:val="0"/>
        <w:spacing w:after="0" w:line="240" w:lineRule="auto"/>
        <w:jc w:val="both"/>
        <w:rPr>
          <w:rFonts w:ascii="Times New Roman" w:hAnsi="Times New Roman" w:cs="Times New Roman"/>
          <w:bCs/>
          <w:iCs/>
          <w:color w:val="0000FF"/>
        </w:rPr>
      </w:pPr>
      <w:r w:rsidRPr="00465EB0">
        <w:rPr>
          <w:rFonts w:ascii="Times New Roman" w:hAnsi="Times New Roman" w:cs="Times New Roman"/>
          <w:bCs/>
          <w:iCs/>
          <w:color w:val="0000FF"/>
        </w:rPr>
        <w:t xml:space="preserve">Under GASB Statement 68, local governments that participate in one or more of the </w:t>
      </w:r>
      <w:r w:rsidR="00465EB0">
        <w:rPr>
          <w:rFonts w:ascii="Times New Roman" w:hAnsi="Times New Roman" w:cs="Times New Roman"/>
          <w:bCs/>
          <w:iCs/>
          <w:color w:val="0000FF"/>
        </w:rPr>
        <w:t>S</w:t>
      </w:r>
      <w:r w:rsidRPr="00465EB0">
        <w:rPr>
          <w:rFonts w:ascii="Times New Roman" w:hAnsi="Times New Roman" w:cs="Times New Roman"/>
          <w:bCs/>
          <w:iCs/>
          <w:color w:val="0000FF"/>
        </w:rPr>
        <w:t>tate’s cost-sharing, multiple employer pension plans (PERS, SERS, PSERS, TRS, and LEOFF) must present as RSI:</w:t>
      </w:r>
    </w:p>
    <w:p w:rsidR="00001D7F" w:rsidRPr="00465EB0" w:rsidRDefault="00001D7F" w:rsidP="00445E3E">
      <w:pPr>
        <w:autoSpaceDE w:val="0"/>
        <w:autoSpaceDN w:val="0"/>
        <w:adjustRightInd w:val="0"/>
        <w:spacing w:after="0" w:line="240" w:lineRule="auto"/>
        <w:jc w:val="both"/>
        <w:rPr>
          <w:rFonts w:ascii="Times New Roman" w:hAnsi="Times New Roman" w:cs="Times New Roman"/>
          <w:bCs/>
          <w:iCs/>
          <w:color w:val="0000FF"/>
        </w:rPr>
      </w:pPr>
    </w:p>
    <w:p w:rsidR="00001D7F" w:rsidRPr="00603876" w:rsidRDefault="004669DF" w:rsidP="00445E3E">
      <w:pPr>
        <w:pStyle w:val="ListParagraph"/>
        <w:numPr>
          <w:ilvl w:val="0"/>
          <w:numId w:val="11"/>
        </w:numPr>
        <w:autoSpaceDE w:val="0"/>
        <w:autoSpaceDN w:val="0"/>
        <w:adjustRightInd w:val="0"/>
        <w:spacing w:after="0" w:line="240" w:lineRule="auto"/>
        <w:jc w:val="both"/>
        <w:rPr>
          <w:rFonts w:ascii="Times New Roman" w:hAnsi="Times New Roman" w:cs="Times New Roman"/>
          <w:bCs/>
          <w:iCs/>
        </w:rPr>
      </w:pPr>
      <w:hyperlink r:id="rId15" w:history="1">
        <w:r w:rsidR="00001D7F" w:rsidRPr="00603876">
          <w:rPr>
            <w:rStyle w:val="Hyperlink"/>
            <w:rFonts w:ascii="Times New Roman" w:hAnsi="Times New Roman" w:cs="Times New Roman"/>
            <w:bCs/>
            <w:iCs/>
          </w:rPr>
          <w:t>Schedule of Proportionate Share of the Net Pension Liability</w:t>
        </w:r>
      </w:hyperlink>
    </w:p>
    <w:p w:rsidR="00001D7F" w:rsidRPr="00465EB0" w:rsidRDefault="004669DF" w:rsidP="00445E3E">
      <w:pPr>
        <w:pStyle w:val="ListParagraph"/>
        <w:numPr>
          <w:ilvl w:val="0"/>
          <w:numId w:val="11"/>
        </w:numPr>
        <w:autoSpaceDE w:val="0"/>
        <w:autoSpaceDN w:val="0"/>
        <w:adjustRightInd w:val="0"/>
        <w:spacing w:after="0" w:line="240" w:lineRule="auto"/>
        <w:jc w:val="both"/>
        <w:rPr>
          <w:rFonts w:ascii="Times New Roman" w:hAnsi="Times New Roman" w:cs="Times New Roman"/>
          <w:bCs/>
          <w:iCs/>
          <w:color w:val="0000FF"/>
        </w:rPr>
      </w:pPr>
      <w:hyperlink r:id="rId16" w:history="1">
        <w:r w:rsidR="00001D7F" w:rsidRPr="00603876">
          <w:rPr>
            <w:rStyle w:val="Hyperlink"/>
            <w:rFonts w:ascii="Times New Roman" w:hAnsi="Times New Roman" w:cs="Times New Roman"/>
            <w:bCs/>
            <w:iCs/>
          </w:rPr>
          <w:t>Schedule of Employer Contributions</w:t>
        </w:r>
      </w:hyperlink>
    </w:p>
    <w:p w:rsidR="00465EB0" w:rsidRDefault="00465EB0" w:rsidP="00445E3E">
      <w:pPr>
        <w:autoSpaceDE w:val="0"/>
        <w:autoSpaceDN w:val="0"/>
        <w:adjustRightInd w:val="0"/>
        <w:spacing w:after="0" w:line="240" w:lineRule="auto"/>
        <w:jc w:val="both"/>
        <w:rPr>
          <w:rFonts w:ascii="Times New Roman" w:hAnsi="Times New Roman" w:cs="Times New Roman"/>
          <w:bCs/>
          <w:iCs/>
          <w:color w:val="0000FF"/>
        </w:rPr>
      </w:pPr>
    </w:p>
    <w:p w:rsidR="00001D7F" w:rsidRPr="00465EB0" w:rsidRDefault="00001D7F" w:rsidP="00445E3E">
      <w:pPr>
        <w:autoSpaceDE w:val="0"/>
        <w:autoSpaceDN w:val="0"/>
        <w:adjustRightInd w:val="0"/>
        <w:spacing w:after="0" w:line="240" w:lineRule="auto"/>
        <w:jc w:val="both"/>
        <w:rPr>
          <w:rFonts w:ascii="Times New Roman" w:hAnsi="Times New Roman" w:cs="Times New Roman"/>
          <w:color w:val="0000FF"/>
        </w:rPr>
      </w:pPr>
      <w:r w:rsidRPr="00465EB0">
        <w:rPr>
          <w:rFonts w:ascii="Times New Roman" w:hAnsi="Times New Roman" w:cs="Times New Roman"/>
          <w:bCs/>
          <w:iCs/>
          <w:color w:val="0000FF"/>
        </w:rPr>
        <w:t>These are 10-year schedules.  Until a full 10-year trend is compiled, local governments should present information only for those years for which information is available.</w:t>
      </w:r>
    </w:p>
    <w:sectPr w:rsidR="00001D7F" w:rsidRPr="00465EB0" w:rsidSect="00D24541">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C95" w:rsidRDefault="00107C95" w:rsidP="00BD63D6">
      <w:pPr>
        <w:spacing w:after="0" w:line="240" w:lineRule="auto"/>
      </w:pPr>
      <w:r>
        <w:separator/>
      </w:r>
    </w:p>
  </w:endnote>
  <w:endnote w:type="continuationSeparator" w:id="0">
    <w:p w:rsidR="00107C95" w:rsidRDefault="00107C95" w:rsidP="00BD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ollo MT Std">
    <w:altName w:val="Apollo M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C95" w:rsidRDefault="00107C95" w:rsidP="00BD63D6">
      <w:pPr>
        <w:spacing w:after="0" w:line="240" w:lineRule="auto"/>
      </w:pPr>
      <w:r>
        <w:separator/>
      </w:r>
    </w:p>
  </w:footnote>
  <w:footnote w:type="continuationSeparator" w:id="0">
    <w:p w:rsidR="00107C95" w:rsidRDefault="00107C95" w:rsidP="00BD6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3674"/>
    <w:multiLevelType w:val="hybridMultilevel"/>
    <w:tmpl w:val="853A807E"/>
    <w:lvl w:ilvl="0" w:tplc="0E9AB092">
      <w:start w:val="8"/>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26B40"/>
    <w:multiLevelType w:val="hybridMultilevel"/>
    <w:tmpl w:val="8CDC6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0521A0"/>
    <w:multiLevelType w:val="hybridMultilevel"/>
    <w:tmpl w:val="721E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50D"/>
    <w:multiLevelType w:val="hybridMultilevel"/>
    <w:tmpl w:val="82C099A2"/>
    <w:lvl w:ilvl="0" w:tplc="4EE040A4">
      <w:start w:val="7"/>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038A1"/>
    <w:multiLevelType w:val="hybridMultilevel"/>
    <w:tmpl w:val="6F4C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158C1"/>
    <w:multiLevelType w:val="hybridMultilevel"/>
    <w:tmpl w:val="153A9EAA"/>
    <w:lvl w:ilvl="0" w:tplc="470AA512">
      <w:start w:val="6"/>
      <w:numFmt w:val="bullet"/>
      <w:lvlText w:val=""/>
      <w:lvlJc w:val="left"/>
      <w:pPr>
        <w:ind w:left="720" w:hanging="360"/>
      </w:pPr>
      <w:rPr>
        <w:rFonts w:ascii="Symbol" w:eastAsiaTheme="minorHAnsi" w:hAnsi="Symbol" w:cs="Helvetica-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736E2"/>
    <w:multiLevelType w:val="hybridMultilevel"/>
    <w:tmpl w:val="8484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41F6D"/>
    <w:multiLevelType w:val="hybridMultilevel"/>
    <w:tmpl w:val="8CCCF328"/>
    <w:lvl w:ilvl="0" w:tplc="3AB240B4">
      <w:start w:val="6"/>
      <w:numFmt w:val="bullet"/>
      <w:lvlText w:val=""/>
      <w:lvlJc w:val="left"/>
      <w:pPr>
        <w:ind w:left="720" w:hanging="360"/>
      </w:pPr>
      <w:rPr>
        <w:rFonts w:ascii="Symbol" w:eastAsiaTheme="minorHAnsi" w:hAnsi="Symbol" w:cs="Helvetica-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36E0F"/>
    <w:multiLevelType w:val="hybridMultilevel"/>
    <w:tmpl w:val="23CC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63B13"/>
    <w:multiLevelType w:val="hybridMultilevel"/>
    <w:tmpl w:val="0042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4143C"/>
    <w:multiLevelType w:val="hybridMultilevel"/>
    <w:tmpl w:val="3B4A1580"/>
    <w:lvl w:ilvl="0" w:tplc="4EE040A4">
      <w:start w:val="7"/>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F794A"/>
    <w:multiLevelType w:val="hybridMultilevel"/>
    <w:tmpl w:val="AA40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0"/>
  </w:num>
  <w:num w:numId="5">
    <w:abstractNumId w:val="3"/>
  </w:num>
  <w:num w:numId="6">
    <w:abstractNumId w:val="9"/>
  </w:num>
  <w:num w:numId="7">
    <w:abstractNumId w:val="8"/>
  </w:num>
  <w:num w:numId="8">
    <w:abstractNumId w:val="11"/>
  </w:num>
  <w:num w:numId="9">
    <w:abstractNumId w:val="6"/>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64"/>
    <w:rsid w:val="00001D7F"/>
    <w:rsid w:val="00040BDA"/>
    <w:rsid w:val="00044219"/>
    <w:rsid w:val="000550DD"/>
    <w:rsid w:val="00073753"/>
    <w:rsid w:val="00075987"/>
    <w:rsid w:val="00083CD0"/>
    <w:rsid w:val="0009228D"/>
    <w:rsid w:val="000A0722"/>
    <w:rsid w:val="000B190F"/>
    <w:rsid w:val="000B6F04"/>
    <w:rsid w:val="000F2D2D"/>
    <w:rsid w:val="001027CC"/>
    <w:rsid w:val="00107C95"/>
    <w:rsid w:val="001249A6"/>
    <w:rsid w:val="00141F64"/>
    <w:rsid w:val="00154A60"/>
    <w:rsid w:val="00157B2C"/>
    <w:rsid w:val="00174335"/>
    <w:rsid w:val="001756B0"/>
    <w:rsid w:val="00185F14"/>
    <w:rsid w:val="001943BA"/>
    <w:rsid w:val="001B13DF"/>
    <w:rsid w:val="001B3D85"/>
    <w:rsid w:val="001D6188"/>
    <w:rsid w:val="001D6A31"/>
    <w:rsid w:val="001D7BF7"/>
    <w:rsid w:val="001E5860"/>
    <w:rsid w:val="00224687"/>
    <w:rsid w:val="00235E51"/>
    <w:rsid w:val="00247031"/>
    <w:rsid w:val="002471F1"/>
    <w:rsid w:val="002548A8"/>
    <w:rsid w:val="002844FE"/>
    <w:rsid w:val="0028751C"/>
    <w:rsid w:val="00291D57"/>
    <w:rsid w:val="00293173"/>
    <w:rsid w:val="00295193"/>
    <w:rsid w:val="002A74C7"/>
    <w:rsid w:val="002C600A"/>
    <w:rsid w:val="002D323F"/>
    <w:rsid w:val="002E6C57"/>
    <w:rsid w:val="002F2670"/>
    <w:rsid w:val="00303F2A"/>
    <w:rsid w:val="003255C7"/>
    <w:rsid w:val="00327DB0"/>
    <w:rsid w:val="00330C82"/>
    <w:rsid w:val="0033544D"/>
    <w:rsid w:val="00357A57"/>
    <w:rsid w:val="003658F9"/>
    <w:rsid w:val="00392523"/>
    <w:rsid w:val="003A28E5"/>
    <w:rsid w:val="003A57D2"/>
    <w:rsid w:val="003B64F8"/>
    <w:rsid w:val="003D08AB"/>
    <w:rsid w:val="003F0188"/>
    <w:rsid w:val="004032F2"/>
    <w:rsid w:val="00424565"/>
    <w:rsid w:val="00427E8E"/>
    <w:rsid w:val="0043185D"/>
    <w:rsid w:val="00434081"/>
    <w:rsid w:val="00441885"/>
    <w:rsid w:val="00445E3E"/>
    <w:rsid w:val="00465EB0"/>
    <w:rsid w:val="004669DF"/>
    <w:rsid w:val="004745BA"/>
    <w:rsid w:val="00486D0D"/>
    <w:rsid w:val="004929C4"/>
    <w:rsid w:val="004A5C66"/>
    <w:rsid w:val="004B7895"/>
    <w:rsid w:val="004D3F25"/>
    <w:rsid w:val="004E3909"/>
    <w:rsid w:val="0050434D"/>
    <w:rsid w:val="00506537"/>
    <w:rsid w:val="005101DA"/>
    <w:rsid w:val="00510565"/>
    <w:rsid w:val="00520414"/>
    <w:rsid w:val="005722DE"/>
    <w:rsid w:val="005811F7"/>
    <w:rsid w:val="00587F61"/>
    <w:rsid w:val="005A08D9"/>
    <w:rsid w:val="005A0A73"/>
    <w:rsid w:val="005A43D0"/>
    <w:rsid w:val="005C525D"/>
    <w:rsid w:val="005E44DF"/>
    <w:rsid w:val="005E775D"/>
    <w:rsid w:val="005F3E78"/>
    <w:rsid w:val="00603876"/>
    <w:rsid w:val="00605F46"/>
    <w:rsid w:val="006062C0"/>
    <w:rsid w:val="006336E1"/>
    <w:rsid w:val="00643AB9"/>
    <w:rsid w:val="00653A6D"/>
    <w:rsid w:val="006576DF"/>
    <w:rsid w:val="00665B91"/>
    <w:rsid w:val="00675C5B"/>
    <w:rsid w:val="00680E45"/>
    <w:rsid w:val="00683F30"/>
    <w:rsid w:val="00697B5E"/>
    <w:rsid w:val="006A2AFD"/>
    <w:rsid w:val="006C1FC9"/>
    <w:rsid w:val="006C2021"/>
    <w:rsid w:val="006D0309"/>
    <w:rsid w:val="006F53D0"/>
    <w:rsid w:val="0070561B"/>
    <w:rsid w:val="00724093"/>
    <w:rsid w:val="007306CF"/>
    <w:rsid w:val="0073089C"/>
    <w:rsid w:val="007354DB"/>
    <w:rsid w:val="0074079D"/>
    <w:rsid w:val="0074275F"/>
    <w:rsid w:val="007648EA"/>
    <w:rsid w:val="00784478"/>
    <w:rsid w:val="00786694"/>
    <w:rsid w:val="00787BBC"/>
    <w:rsid w:val="007D19B6"/>
    <w:rsid w:val="007E00B7"/>
    <w:rsid w:val="007F6826"/>
    <w:rsid w:val="00813D33"/>
    <w:rsid w:val="00813FDB"/>
    <w:rsid w:val="00827B25"/>
    <w:rsid w:val="008723C0"/>
    <w:rsid w:val="00886640"/>
    <w:rsid w:val="00892061"/>
    <w:rsid w:val="008A1AF1"/>
    <w:rsid w:val="008B020A"/>
    <w:rsid w:val="008C2F51"/>
    <w:rsid w:val="008D5630"/>
    <w:rsid w:val="008F32B2"/>
    <w:rsid w:val="00900AE0"/>
    <w:rsid w:val="009147CB"/>
    <w:rsid w:val="00940402"/>
    <w:rsid w:val="009415A5"/>
    <w:rsid w:val="00943AB8"/>
    <w:rsid w:val="00973994"/>
    <w:rsid w:val="009810E9"/>
    <w:rsid w:val="00981558"/>
    <w:rsid w:val="00982B6F"/>
    <w:rsid w:val="00993336"/>
    <w:rsid w:val="009935D2"/>
    <w:rsid w:val="00996F8B"/>
    <w:rsid w:val="009C10A7"/>
    <w:rsid w:val="009C5668"/>
    <w:rsid w:val="009D3EF0"/>
    <w:rsid w:val="009D4A7B"/>
    <w:rsid w:val="009E41B7"/>
    <w:rsid w:val="009E7C9C"/>
    <w:rsid w:val="00A061A7"/>
    <w:rsid w:val="00A21298"/>
    <w:rsid w:val="00A32C23"/>
    <w:rsid w:val="00A33012"/>
    <w:rsid w:val="00A35213"/>
    <w:rsid w:val="00AA7E09"/>
    <w:rsid w:val="00AB49DA"/>
    <w:rsid w:val="00AD1DEB"/>
    <w:rsid w:val="00AD3D10"/>
    <w:rsid w:val="00AE4EF1"/>
    <w:rsid w:val="00AF4BE2"/>
    <w:rsid w:val="00B01AD0"/>
    <w:rsid w:val="00B31D03"/>
    <w:rsid w:val="00B33514"/>
    <w:rsid w:val="00B71127"/>
    <w:rsid w:val="00B71F90"/>
    <w:rsid w:val="00B82455"/>
    <w:rsid w:val="00B91B80"/>
    <w:rsid w:val="00B951DA"/>
    <w:rsid w:val="00B96699"/>
    <w:rsid w:val="00BB4243"/>
    <w:rsid w:val="00BC5D30"/>
    <w:rsid w:val="00BD63D6"/>
    <w:rsid w:val="00BE16B6"/>
    <w:rsid w:val="00C029B3"/>
    <w:rsid w:val="00C12A3B"/>
    <w:rsid w:val="00C647A4"/>
    <w:rsid w:val="00C84C1F"/>
    <w:rsid w:val="00C856D8"/>
    <w:rsid w:val="00C92E8A"/>
    <w:rsid w:val="00C962A6"/>
    <w:rsid w:val="00C97C0B"/>
    <w:rsid w:val="00CC79EF"/>
    <w:rsid w:val="00CE3FF0"/>
    <w:rsid w:val="00CE7497"/>
    <w:rsid w:val="00D170E9"/>
    <w:rsid w:val="00D24541"/>
    <w:rsid w:val="00D45401"/>
    <w:rsid w:val="00D73A8C"/>
    <w:rsid w:val="00D748F3"/>
    <w:rsid w:val="00D84129"/>
    <w:rsid w:val="00D85692"/>
    <w:rsid w:val="00D92154"/>
    <w:rsid w:val="00D922E7"/>
    <w:rsid w:val="00DA1786"/>
    <w:rsid w:val="00DA7C51"/>
    <w:rsid w:val="00DA7FC4"/>
    <w:rsid w:val="00DB67C1"/>
    <w:rsid w:val="00DC0162"/>
    <w:rsid w:val="00DF6A93"/>
    <w:rsid w:val="00E0718F"/>
    <w:rsid w:val="00E1048B"/>
    <w:rsid w:val="00E22464"/>
    <w:rsid w:val="00E276EF"/>
    <w:rsid w:val="00E34FCB"/>
    <w:rsid w:val="00E3607E"/>
    <w:rsid w:val="00E5324C"/>
    <w:rsid w:val="00E6658F"/>
    <w:rsid w:val="00E84700"/>
    <w:rsid w:val="00E9155E"/>
    <w:rsid w:val="00E94551"/>
    <w:rsid w:val="00E97504"/>
    <w:rsid w:val="00EC3F31"/>
    <w:rsid w:val="00ED16A7"/>
    <w:rsid w:val="00EE5FC6"/>
    <w:rsid w:val="00EF6DB3"/>
    <w:rsid w:val="00F160B7"/>
    <w:rsid w:val="00F16521"/>
    <w:rsid w:val="00F17801"/>
    <w:rsid w:val="00F24D23"/>
    <w:rsid w:val="00F26793"/>
    <w:rsid w:val="00F305F3"/>
    <w:rsid w:val="00F43EF3"/>
    <w:rsid w:val="00F6142B"/>
    <w:rsid w:val="00F64F34"/>
    <w:rsid w:val="00F76728"/>
    <w:rsid w:val="00F81FF6"/>
    <w:rsid w:val="00F82C30"/>
    <w:rsid w:val="00F93B30"/>
    <w:rsid w:val="00F95644"/>
    <w:rsid w:val="00FA599C"/>
    <w:rsid w:val="00FB4B21"/>
    <w:rsid w:val="00FC784D"/>
    <w:rsid w:val="00FF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9FBDF21A-4850-4F97-915F-B5C2656A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2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C30"/>
    <w:pPr>
      <w:ind w:left="720"/>
      <w:contextualSpacing/>
    </w:pPr>
  </w:style>
  <w:style w:type="character" w:styleId="Hyperlink">
    <w:name w:val="Hyperlink"/>
    <w:basedOn w:val="DefaultParagraphFont"/>
    <w:uiPriority w:val="99"/>
    <w:unhideWhenUsed/>
    <w:rsid w:val="004B7895"/>
    <w:rPr>
      <w:color w:val="0000FF" w:themeColor="hyperlink"/>
      <w:u w:val="single"/>
    </w:rPr>
  </w:style>
  <w:style w:type="paragraph" w:styleId="BalloonText">
    <w:name w:val="Balloon Text"/>
    <w:basedOn w:val="Normal"/>
    <w:link w:val="BalloonTextChar"/>
    <w:uiPriority w:val="99"/>
    <w:semiHidden/>
    <w:unhideWhenUsed/>
    <w:rsid w:val="00DC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162"/>
    <w:rPr>
      <w:rFonts w:ascii="Tahoma" w:hAnsi="Tahoma" w:cs="Tahoma"/>
      <w:sz w:val="16"/>
      <w:szCs w:val="16"/>
    </w:rPr>
  </w:style>
  <w:style w:type="paragraph" w:styleId="Header">
    <w:name w:val="header"/>
    <w:basedOn w:val="Normal"/>
    <w:link w:val="HeaderChar"/>
    <w:uiPriority w:val="99"/>
    <w:unhideWhenUsed/>
    <w:rsid w:val="00BD6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3D6"/>
  </w:style>
  <w:style w:type="paragraph" w:styleId="Footer">
    <w:name w:val="footer"/>
    <w:basedOn w:val="Normal"/>
    <w:link w:val="FooterChar"/>
    <w:uiPriority w:val="99"/>
    <w:unhideWhenUsed/>
    <w:rsid w:val="00BD6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3D6"/>
  </w:style>
  <w:style w:type="paragraph" w:customStyle="1" w:styleId="Pa13">
    <w:name w:val="Pa13"/>
    <w:basedOn w:val="Normal"/>
    <w:next w:val="Normal"/>
    <w:uiPriority w:val="99"/>
    <w:rsid w:val="002F2670"/>
    <w:pPr>
      <w:autoSpaceDE w:val="0"/>
      <w:autoSpaceDN w:val="0"/>
      <w:adjustRightInd w:val="0"/>
      <w:spacing w:after="0" w:line="201" w:lineRule="atLeast"/>
    </w:pPr>
    <w:rPr>
      <w:rFonts w:ascii="Apollo MT Std" w:hAnsi="Apollo MT St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s.wa.gov" TargetMode="External"/><Relationship Id="rId13" Type="http://schemas.openxmlformats.org/officeDocument/2006/relationships/hyperlink" Target="http://apps.leg.wa.gov/rcw/default.aspx?cite=41.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leg.wa.gov/rcw/default.aspx?cite=41.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o.wa.gov/gaap_p4_rsi-statesponsoredplans_fy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vff.wa.gov" TargetMode="External"/><Relationship Id="rId5" Type="http://schemas.openxmlformats.org/officeDocument/2006/relationships/webSettings" Target="webSettings.xml"/><Relationship Id="rId15" Type="http://schemas.openxmlformats.org/officeDocument/2006/relationships/hyperlink" Target="https://www.sao.wa.gov/gaap_p4_rsi-statesponsoredplans_fy2018/" TargetMode="External"/><Relationship Id="rId10" Type="http://schemas.openxmlformats.org/officeDocument/2006/relationships/hyperlink" Target="http://apps.leg.wa.gov/rcw/default.aspx?cite=41.26.725" TargetMode="External"/><Relationship Id="rId4" Type="http://schemas.openxmlformats.org/officeDocument/2006/relationships/settings" Target="settings.xml"/><Relationship Id="rId9" Type="http://schemas.openxmlformats.org/officeDocument/2006/relationships/hyperlink" Target="http://apps.leg.wa.gov/rcw/default.aspx?cite=10.93.020" TargetMode="External"/><Relationship Id="rId14" Type="http://schemas.openxmlformats.org/officeDocument/2006/relationships/hyperlink" Target="http://www.ofm.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5B054-571F-4967-9C9A-3BC915AA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5395</Words>
  <Characters>30754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Washington State Auditor's Office</Company>
  <LinksUpToDate>false</LinksUpToDate>
  <CharactersWithSpaces>36077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Burleson</dc:creator>
  <cp:lastModifiedBy>Walter, Heidi (SAO)</cp:lastModifiedBy>
  <cp:revision>2</cp:revision>
  <cp:lastPrinted>2017-11-09T01:43:00Z</cp:lastPrinted>
  <dcterms:created xsi:type="dcterms:W3CDTF">2019-02-25T23:28:00Z</dcterms:created>
  <dcterms:modified xsi:type="dcterms:W3CDTF">2019-02-25T23:28:00Z</dcterms:modified>
</cp:coreProperties>
</file>