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DBEE48" w14:textId="2CFD80F4" w:rsidR="00F25710" w:rsidRDefault="006E3143" w:rsidP="00342431">
      <w:pPr>
        <w:rPr>
          <w:b/>
        </w:rPr>
      </w:pPr>
      <w:bookmarkStart w:id="0" w:name="_GoBack"/>
      <w:bookmarkEnd w:id="0"/>
      <w:r>
        <w:rPr>
          <w:noProof/>
        </w:rPr>
        <w:drawing>
          <wp:anchor distT="0" distB="0" distL="114300" distR="114300" simplePos="0" relativeHeight="251658244" behindDoc="0" locked="0" layoutInCell="1" allowOverlap="1" wp14:anchorId="1CFF4916" wp14:editId="4C8C6143">
            <wp:simplePos x="0" y="0"/>
            <wp:positionH relativeFrom="column">
              <wp:posOffset>2832100</wp:posOffset>
            </wp:positionH>
            <wp:positionV relativeFrom="paragraph">
              <wp:posOffset>-914400</wp:posOffset>
            </wp:positionV>
            <wp:extent cx="5486400" cy="14135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rts Image 1.png"/>
                    <pic:cNvPicPr/>
                  </pic:nvPicPr>
                  <pic:blipFill rotWithShape="1">
                    <a:blip r:embed="rId11" cstate="print">
                      <a:extLst>
                        <a:ext uri="{28A0092B-C50C-407E-A947-70E740481C1C}">
                          <a14:useLocalDpi xmlns:a14="http://schemas.microsoft.com/office/drawing/2010/main" val="0"/>
                        </a:ext>
                      </a:extLst>
                    </a:blip>
                    <a:srcRect l="-5200" t="4200" r="5200" b="57154"/>
                    <a:stretch/>
                  </pic:blipFill>
                  <pic:spPr bwMode="auto">
                    <a:xfrm>
                      <a:off x="0" y="0"/>
                      <a:ext cx="5486400" cy="14135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97296">
        <w:rPr>
          <w:noProof/>
        </w:rPr>
        <mc:AlternateContent>
          <mc:Choice Requires="wps">
            <w:drawing>
              <wp:anchor distT="0" distB="0" distL="114300" distR="114300" simplePos="0" relativeHeight="251658240" behindDoc="0" locked="0" layoutInCell="1" allowOverlap="1" wp14:anchorId="460B1E47" wp14:editId="4E1F348D">
                <wp:simplePos x="0" y="0"/>
                <wp:positionH relativeFrom="column">
                  <wp:posOffset>-900430</wp:posOffset>
                </wp:positionH>
                <wp:positionV relativeFrom="paragraph">
                  <wp:posOffset>-913443</wp:posOffset>
                </wp:positionV>
                <wp:extent cx="7747000" cy="1413510"/>
                <wp:effectExtent l="0" t="0" r="6350" b="0"/>
                <wp:wrapNone/>
                <wp:docPr id="8" name="Rectangle 8"/>
                <wp:cNvGraphicFramePr/>
                <a:graphic xmlns:a="http://schemas.openxmlformats.org/drawingml/2006/main">
                  <a:graphicData uri="http://schemas.microsoft.com/office/word/2010/wordprocessingShape">
                    <wps:wsp>
                      <wps:cNvSpPr/>
                      <wps:spPr>
                        <a:xfrm>
                          <a:off x="0" y="0"/>
                          <a:ext cx="7747000" cy="141351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2203D9" id="Rectangle 8" o:spid="_x0000_s1026" style="position:absolute;margin-left:-70.9pt;margin-top:-71.9pt;width:610pt;height:111.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" fillcolor="#4472c4 [3208]" stroked="f" strokeweight="1pt"/>
            </w:pict>
          </mc:Fallback>
        </mc:AlternateContent>
      </w:r>
      <w:r w:rsidR="00B11E9A" w:rsidRPr="00342431">
        <w:rPr>
          <w:b/>
          <w:noProof/>
        </w:rPr>
        <mc:AlternateContent>
          <mc:Choice Requires="wps">
            <w:drawing>
              <wp:anchor distT="45720" distB="45720" distL="114300" distR="114300" simplePos="0" relativeHeight="251659270" behindDoc="0" locked="0" layoutInCell="1" allowOverlap="1" wp14:anchorId="3F9FF71A" wp14:editId="42676948">
                <wp:simplePos x="0" y="0"/>
                <wp:positionH relativeFrom="margin">
                  <wp:posOffset>-173355</wp:posOffset>
                </wp:positionH>
                <wp:positionV relativeFrom="paragraph">
                  <wp:posOffset>-43180</wp:posOffset>
                </wp:positionV>
                <wp:extent cx="4391025" cy="4857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485775"/>
                        </a:xfrm>
                        <a:prstGeom prst="rect">
                          <a:avLst/>
                        </a:prstGeom>
                        <a:noFill/>
                        <a:ln w="9525">
                          <a:noFill/>
                          <a:miter lim="800000"/>
                          <a:headEnd/>
                          <a:tailEnd/>
                        </a:ln>
                      </wps:spPr>
                      <wps:txbx>
                        <w:txbxContent>
                          <w:p w14:paraId="128D15A8" w14:textId="47FCCA8D" w:rsidR="000F240A" w:rsidRPr="00342431" w:rsidRDefault="000F240A" w:rsidP="00E42745">
                            <w:pPr>
                              <w:pStyle w:val="Title"/>
                              <w:rPr>
                                <w:spacing w:val="-20"/>
                                <w:sz w:val="48"/>
                                <w:szCs w:val="48"/>
                              </w:rPr>
                            </w:pPr>
                            <w:r>
                              <w:rPr>
                                <w:rFonts w:asciiTheme="minorHAnsi" w:hAnsiTheme="minorHAnsi" w:cstheme="minorHAnsi"/>
                                <w:spacing w:val="-20"/>
                                <w:sz w:val="48"/>
                                <w:szCs w:val="48"/>
                              </w:rPr>
                              <w:t xml:space="preserve"> Supplemental Budget request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9FF71A" id="_x0000_t202" coordsize="21600,21600" o:spt="202" path="m,l,21600r21600,l21600,xe">
                <v:stroke joinstyle="miter"/>
                <v:path gradientshapeok="t" o:connecttype="rect"/>
              </v:shapetype>
              <v:shape id="Text Box 2" o:spid="_x0000_s1026" type="#_x0000_t202" style="position:absolute;margin-left:-13.65pt;margin-top:-3.4pt;width:345.75pt;height:38.25pt;z-index:2516592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" filled="f" stroked="f">
                <v:textbox>
                  <w:txbxContent>
                    <w:p w14:paraId="128D15A8" w14:textId="47FCCA8D" w:rsidR="000F240A" w:rsidRPr="00342431" w:rsidRDefault="000F240A" w:rsidP="00E42745">
                      <w:pPr>
                        <w:pStyle w:val="Title"/>
                        <w:rPr>
                          <w:spacing w:val="-20"/>
                          <w:sz w:val="48"/>
                          <w:szCs w:val="48"/>
                        </w:rPr>
                      </w:pPr>
                      <w:r>
                        <w:rPr>
                          <w:rFonts w:asciiTheme="minorHAnsi" w:hAnsiTheme="minorHAnsi" w:cstheme="minorHAnsi"/>
                          <w:spacing w:val="-20"/>
                          <w:sz w:val="48"/>
                          <w:szCs w:val="48"/>
                        </w:rPr>
                        <w:t xml:space="preserve"> Supplemental Budget request </w:t>
                      </w:r>
                    </w:p>
                  </w:txbxContent>
                </v:textbox>
                <w10:wrap anchorx="margin"/>
              </v:shape>
            </w:pict>
          </mc:Fallback>
        </mc:AlternateContent>
      </w:r>
      <w:r w:rsidR="00B11E9A" w:rsidRPr="00342431">
        <w:rPr>
          <w:b/>
          <w:noProof/>
        </w:rPr>
        <mc:AlternateContent>
          <mc:Choice Requires="wps">
            <w:drawing>
              <wp:anchor distT="45720" distB="45720" distL="114300" distR="114300" simplePos="0" relativeHeight="251660294" behindDoc="0" locked="0" layoutInCell="1" allowOverlap="1" wp14:anchorId="4DC9D9AE" wp14:editId="143EB5BE">
                <wp:simplePos x="0" y="0"/>
                <wp:positionH relativeFrom="margin">
                  <wp:posOffset>-101488</wp:posOffset>
                </wp:positionH>
                <wp:positionV relativeFrom="paragraph">
                  <wp:posOffset>-720090</wp:posOffset>
                </wp:positionV>
                <wp:extent cx="5438775" cy="88582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885825"/>
                        </a:xfrm>
                        <a:prstGeom prst="rect">
                          <a:avLst/>
                        </a:prstGeom>
                        <a:noFill/>
                        <a:ln w="9525">
                          <a:noFill/>
                          <a:miter lim="800000"/>
                          <a:headEnd/>
                          <a:tailEnd/>
                        </a:ln>
                      </wps:spPr>
                      <wps:txbx>
                        <w:txbxContent>
                          <w:p w14:paraId="35F86FBA" w14:textId="12501488" w:rsidR="000F240A" w:rsidRPr="00F13E0D" w:rsidRDefault="007C3CDB" w:rsidP="001A3799">
                            <w:pPr>
                              <w:pStyle w:val="Title"/>
                              <w:rPr>
                                <w:sz w:val="72"/>
                                <w:szCs w:val="96"/>
                              </w:rPr>
                            </w:pPr>
                            <w:r>
                              <w:rPr>
                                <w:rFonts w:asciiTheme="minorHAnsi" w:hAnsiTheme="minorHAnsi" w:cstheme="minorHAnsi"/>
                                <w:spacing w:val="-46"/>
                                <w:sz w:val="72"/>
                                <w:szCs w:val="96"/>
                              </w:rPr>
                              <w:t>COVID -19</w:t>
                            </w:r>
                            <w:r w:rsidRPr="00F13E0D">
                              <w:rPr>
                                <w:rFonts w:asciiTheme="minorHAnsi" w:hAnsiTheme="minorHAnsi" w:cstheme="minorHAnsi"/>
                                <w:spacing w:val="-46"/>
                                <w:sz w:val="72"/>
                                <w:szCs w:val="96"/>
                              </w:rPr>
                              <w:t xml:space="preserve"> </w:t>
                            </w:r>
                            <w:r w:rsidR="000F240A" w:rsidRPr="00F13E0D">
                              <w:rPr>
                                <w:rFonts w:asciiTheme="minorHAnsi" w:hAnsiTheme="minorHAnsi" w:cstheme="minorHAnsi"/>
                                <w:spacing w:val="-46"/>
                                <w:sz w:val="72"/>
                                <w:szCs w:val="96"/>
                              </w:rPr>
                              <w:t>Audit</w:t>
                            </w:r>
                            <w:r w:rsidR="000F240A">
                              <w:rPr>
                                <w:rFonts w:asciiTheme="minorHAnsi" w:hAnsiTheme="minorHAnsi" w:cstheme="minorHAnsi"/>
                                <w:spacing w:val="-46"/>
                                <w:sz w:val="72"/>
                                <w:szCs w:val="96"/>
                              </w:rPr>
                              <w:t xml:space="preserve"> </w:t>
                            </w:r>
                            <w:r w:rsidR="000F240A" w:rsidRPr="00F13E0D">
                              <w:rPr>
                                <w:rFonts w:asciiTheme="minorHAnsi" w:hAnsiTheme="minorHAnsi" w:cstheme="minorHAnsi"/>
                                <w:spacing w:val="-46"/>
                                <w:sz w:val="72"/>
                                <w:szCs w:val="96"/>
                              </w:rPr>
                              <w:t>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9D9AE" id="_x0000_s1027" type="#_x0000_t202" style="position:absolute;margin-left:-8pt;margin-top:-56.7pt;width:428.25pt;height:69.75pt;z-index:2516602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" filled="f" stroked="f">
                <v:textbox>
                  <w:txbxContent>
                    <w:p w14:paraId="35F86FBA" w14:textId="12501488" w:rsidR="000F240A" w:rsidRPr="00F13E0D" w:rsidRDefault="007C3CDB" w:rsidP="001A3799">
                      <w:pPr>
                        <w:pStyle w:val="Title"/>
                        <w:rPr>
                          <w:sz w:val="72"/>
                          <w:szCs w:val="96"/>
                        </w:rPr>
                      </w:pPr>
                      <w:r>
                        <w:rPr>
                          <w:rFonts w:asciiTheme="minorHAnsi" w:hAnsiTheme="minorHAnsi" w:cstheme="minorHAnsi"/>
                          <w:spacing w:val="-46"/>
                          <w:sz w:val="72"/>
                          <w:szCs w:val="96"/>
                        </w:rPr>
                        <w:t>COVID -19</w:t>
                      </w:r>
                      <w:r w:rsidRPr="00F13E0D">
                        <w:rPr>
                          <w:rFonts w:asciiTheme="minorHAnsi" w:hAnsiTheme="minorHAnsi" w:cstheme="minorHAnsi"/>
                          <w:spacing w:val="-46"/>
                          <w:sz w:val="72"/>
                          <w:szCs w:val="96"/>
                        </w:rPr>
                        <w:t xml:space="preserve"> </w:t>
                      </w:r>
                      <w:r w:rsidR="000F240A" w:rsidRPr="00F13E0D">
                        <w:rPr>
                          <w:rFonts w:asciiTheme="minorHAnsi" w:hAnsiTheme="minorHAnsi" w:cstheme="minorHAnsi"/>
                          <w:spacing w:val="-46"/>
                          <w:sz w:val="72"/>
                          <w:szCs w:val="96"/>
                        </w:rPr>
                        <w:t>Audit</w:t>
                      </w:r>
                      <w:r w:rsidR="000F240A">
                        <w:rPr>
                          <w:rFonts w:asciiTheme="minorHAnsi" w:hAnsiTheme="minorHAnsi" w:cstheme="minorHAnsi"/>
                          <w:spacing w:val="-46"/>
                          <w:sz w:val="72"/>
                          <w:szCs w:val="96"/>
                        </w:rPr>
                        <w:t xml:space="preserve"> </w:t>
                      </w:r>
                      <w:r w:rsidR="000F240A" w:rsidRPr="00F13E0D">
                        <w:rPr>
                          <w:rFonts w:asciiTheme="minorHAnsi" w:hAnsiTheme="minorHAnsi" w:cstheme="minorHAnsi"/>
                          <w:spacing w:val="-46"/>
                          <w:sz w:val="72"/>
                          <w:szCs w:val="96"/>
                        </w:rPr>
                        <w:t>Requirements</w:t>
                      </w:r>
                    </w:p>
                  </w:txbxContent>
                </v:textbox>
                <w10:wrap anchorx="margin"/>
              </v:shape>
            </w:pict>
          </mc:Fallback>
        </mc:AlternateContent>
      </w:r>
    </w:p>
    <w:p w14:paraId="024F619F" w14:textId="26DEAAB5" w:rsidR="0039413F" w:rsidRDefault="0039413F" w:rsidP="00E50F79">
      <w:pPr>
        <w:rPr>
          <w:b/>
          <w:u w:val="single"/>
        </w:rPr>
      </w:pPr>
    </w:p>
    <w:p w14:paraId="05E4BED0" w14:textId="4636F0CC" w:rsidR="00FC019E" w:rsidRPr="00FC019E" w:rsidRDefault="005B4992" w:rsidP="00E76CEA">
      <w:pPr>
        <w:spacing w:after="360" w:line="520" w:lineRule="exact"/>
        <w:rPr>
          <w:b/>
          <w:spacing w:val="-10"/>
          <w:sz w:val="44"/>
          <w:szCs w:val="48"/>
        </w:rPr>
      </w:pPr>
      <w:r>
        <w:rPr>
          <w:b/>
          <w:spacing w:val="-10"/>
          <w:sz w:val="48"/>
          <w:szCs w:val="48"/>
        </w:rPr>
        <w:br/>
      </w:r>
      <w:r w:rsidR="00FC019E" w:rsidRPr="00FC019E">
        <w:rPr>
          <w:b/>
          <w:spacing w:val="-10"/>
          <w:sz w:val="44"/>
          <w:szCs w:val="48"/>
        </w:rPr>
        <w:t>$1,593,000 from Fund 483-1 to support mandatory increases in federal audit work and r</w:t>
      </w:r>
      <w:r w:rsidR="00A6597F">
        <w:rPr>
          <w:b/>
          <w:spacing w:val="-10"/>
          <w:sz w:val="44"/>
          <w:szCs w:val="48"/>
        </w:rPr>
        <w:t xml:space="preserve">eview new </w:t>
      </w:r>
      <w:r w:rsidR="00B56C66">
        <w:rPr>
          <w:b/>
          <w:spacing w:val="-10"/>
          <w:sz w:val="44"/>
          <w:szCs w:val="48"/>
        </w:rPr>
        <w:t>state financial</w:t>
      </w:r>
      <w:r w:rsidR="00A6597F">
        <w:rPr>
          <w:b/>
          <w:spacing w:val="-10"/>
          <w:sz w:val="44"/>
          <w:szCs w:val="48"/>
        </w:rPr>
        <w:t xml:space="preserve"> system</w:t>
      </w:r>
    </w:p>
    <w:p w14:paraId="3378DBF9" w14:textId="77777777" w:rsidR="00FC019E" w:rsidRPr="00CE34C7" w:rsidRDefault="00FC019E" w:rsidP="00E76CEA">
      <w:pPr>
        <w:rPr>
          <w:b/>
          <w:bCs/>
          <w:sz w:val="32"/>
          <w:szCs w:val="32"/>
        </w:rPr>
      </w:pPr>
      <w:r w:rsidRPr="00CE34C7">
        <w:rPr>
          <w:b/>
          <w:bCs/>
          <w:sz w:val="32"/>
          <w:szCs w:val="32"/>
        </w:rPr>
        <w:t>Audits of COVID-19 Federal Funding</w:t>
      </w:r>
    </w:p>
    <w:p w14:paraId="3E9BB1F4" w14:textId="2C44D5C9" w:rsidR="00FC019E" w:rsidRDefault="00EB5B38" w:rsidP="006A6C0F">
      <w:pPr>
        <w:spacing w:after="480"/>
      </w:pPr>
      <w:r>
        <w:t xml:space="preserve">Prior to the COVID-19 pandemic, </w:t>
      </w:r>
      <w:r w:rsidR="00FC019E">
        <w:t xml:space="preserve">Washington’s annual federal spending was approximately </w:t>
      </w:r>
      <w:r w:rsidR="00BC7339">
        <w:t xml:space="preserve">$18 billion. </w:t>
      </w:r>
      <w:r w:rsidR="00FC019E">
        <w:t>In fiscal year 2020, federal expenditures increased to $26 billion after</w:t>
      </w:r>
      <w:r w:rsidR="00BC7339">
        <w:t xml:space="preserve"> only three and a half months. </w:t>
      </w:r>
      <w:r w:rsidR="00FC019E">
        <w:t>We expect federal spending to increase to over $</w:t>
      </w:r>
      <w:r w:rsidR="00B56C66">
        <w:t>36.5</w:t>
      </w:r>
      <w:r w:rsidR="00FC019E">
        <w:t xml:space="preserve"> billion f</w:t>
      </w:r>
      <w:r>
        <w:t xml:space="preserve">or fiscal years 2021 and 2022. </w:t>
      </w:r>
      <w:r w:rsidR="00FC019E">
        <w:t>We expect to require an additional 12,000 billable audit hours to complete the required singl</w:t>
      </w:r>
      <w:r>
        <w:t xml:space="preserve">e </w:t>
      </w:r>
      <w:r w:rsidR="00C0678F">
        <w:br/>
      </w:r>
      <w:r>
        <w:t xml:space="preserve">audit for the next two years. </w:t>
      </w:r>
      <w:r w:rsidR="00FC019E">
        <w:t>These hours equate to $1,416,000 million in staff costs.</w:t>
      </w:r>
    </w:p>
    <w:p w14:paraId="7606B6F4" w14:textId="5E5848DB" w:rsidR="00FC019E" w:rsidRDefault="00EB2606" w:rsidP="00D850A6">
      <w:pPr>
        <w:spacing w:after="240"/>
      </w:pPr>
      <w:r w:rsidRPr="001809A9">
        <w:rPr>
          <w:noProof/>
        </w:rPr>
        <mc:AlternateContent>
          <mc:Choice Requires="wps">
            <w:drawing>
              <wp:anchor distT="0" distB="182880" distL="182880" distR="114300" simplePos="0" relativeHeight="251658245" behindDoc="1" locked="0" layoutInCell="1" allowOverlap="1" wp14:anchorId="0D82E532" wp14:editId="4D85E13A">
                <wp:simplePos x="0" y="0"/>
                <wp:positionH relativeFrom="column">
                  <wp:posOffset>2657475</wp:posOffset>
                </wp:positionH>
                <wp:positionV relativeFrom="paragraph">
                  <wp:posOffset>5715</wp:posOffset>
                </wp:positionV>
                <wp:extent cx="4427220" cy="2981325"/>
                <wp:effectExtent l="0" t="0" r="0" b="9525"/>
                <wp:wrapThrough wrapText="bothSides">
                  <wp:wrapPolygon edited="0">
                    <wp:start x="0" y="0"/>
                    <wp:lineTo x="0" y="21531"/>
                    <wp:lineTo x="21470" y="21531"/>
                    <wp:lineTo x="21470" y="0"/>
                    <wp:lineTo x="0" y="0"/>
                  </wp:wrapPolygon>
                </wp:wrapThrough>
                <wp:docPr id="4" name="Rectangle 4"/>
                <wp:cNvGraphicFramePr/>
                <a:graphic xmlns:a="http://schemas.openxmlformats.org/drawingml/2006/main">
                  <a:graphicData uri="http://schemas.microsoft.com/office/word/2010/wordprocessingShape">
                    <wps:wsp>
                      <wps:cNvSpPr/>
                      <wps:spPr>
                        <a:xfrm>
                          <a:off x="0" y="0"/>
                          <a:ext cx="4427220" cy="2981325"/>
                        </a:xfrm>
                        <a:prstGeom prst="rect">
                          <a:avLst/>
                        </a:prstGeom>
                        <a:solidFill>
                          <a:srgbClr val="DEEF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8366A" id="Rectangle 4" o:spid="_x0000_s1026" style="position:absolute;margin-left:209.25pt;margin-top:.45pt;width:348.6pt;height:234.75pt;z-index:-251658235;visibility:visible;mso-wrap-style:square;mso-width-percent:0;mso-height-percent:0;mso-wrap-distance-left:14.4pt;mso-wrap-distance-top:0;mso-wrap-distance-right:9pt;mso-wrap-distance-bottom:14.4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" fillcolor="#deeffe" stroked="f" strokeweight="1pt">
                <w10:wrap type="through"/>
              </v:rect>
            </w:pict>
          </mc:Fallback>
        </mc:AlternateContent>
      </w:r>
      <w:r w:rsidRPr="001809A9">
        <w:rPr>
          <w:noProof/>
        </w:rPr>
        <w:drawing>
          <wp:anchor distT="0" distB="0" distL="114300" distR="114300" simplePos="0" relativeHeight="251658246" behindDoc="0" locked="0" layoutInCell="1" allowOverlap="1" wp14:anchorId="0CC5A62A" wp14:editId="672D3CE4">
            <wp:simplePos x="0" y="0"/>
            <wp:positionH relativeFrom="column">
              <wp:posOffset>2875915</wp:posOffset>
            </wp:positionH>
            <wp:positionV relativeFrom="paragraph">
              <wp:posOffset>220980</wp:posOffset>
            </wp:positionV>
            <wp:extent cx="3864610" cy="2530475"/>
            <wp:effectExtent l="19050" t="19050" r="21590" b="222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unding Chart 202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4610" cy="2530475"/>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rsidR="00FC019E">
        <w:t>Washington has received new federal funding from:</w:t>
      </w:r>
      <w:r w:rsidR="001809A9" w:rsidRPr="001809A9">
        <w:rPr>
          <w:noProof/>
        </w:rPr>
        <w:t xml:space="preserve"> </w:t>
      </w:r>
    </w:p>
    <w:p w14:paraId="7AA59C42" w14:textId="77777777" w:rsidR="00FC019E" w:rsidRDefault="00FC019E" w:rsidP="00615350">
      <w:pPr>
        <w:pStyle w:val="ListParagraph"/>
        <w:numPr>
          <w:ilvl w:val="0"/>
          <w:numId w:val="10"/>
        </w:numPr>
        <w:spacing w:after="120" w:line="259" w:lineRule="auto"/>
        <w:ind w:left="548" w:hanging="274"/>
        <w:contextualSpacing w:val="0"/>
      </w:pPr>
      <w:r>
        <w:t>Coronavirus Aid, Relief and Economic Securities (CARES) Act</w:t>
      </w:r>
    </w:p>
    <w:p w14:paraId="3E68864A" w14:textId="77777777" w:rsidR="00FC019E" w:rsidRDefault="00FC019E" w:rsidP="00615350">
      <w:pPr>
        <w:pStyle w:val="ListParagraph"/>
        <w:numPr>
          <w:ilvl w:val="0"/>
          <w:numId w:val="10"/>
        </w:numPr>
        <w:spacing w:after="120" w:line="259" w:lineRule="auto"/>
        <w:ind w:left="548" w:hanging="274"/>
        <w:contextualSpacing w:val="0"/>
      </w:pPr>
      <w:r>
        <w:t>Coronavirus Response and Relief Supplemental Appropriations Act</w:t>
      </w:r>
    </w:p>
    <w:p w14:paraId="4AF49787" w14:textId="77777777" w:rsidR="00FC019E" w:rsidRDefault="00FC019E" w:rsidP="00615350">
      <w:pPr>
        <w:pStyle w:val="ListParagraph"/>
        <w:numPr>
          <w:ilvl w:val="0"/>
          <w:numId w:val="10"/>
        </w:numPr>
        <w:spacing w:after="120" w:line="259" w:lineRule="auto"/>
        <w:ind w:left="548" w:hanging="274"/>
        <w:contextualSpacing w:val="0"/>
      </w:pPr>
      <w:r>
        <w:t xml:space="preserve">American Rescue Plan Act (ARPA) </w:t>
      </w:r>
    </w:p>
    <w:p w14:paraId="2465FD4C" w14:textId="58AA2BD2" w:rsidR="00FC019E" w:rsidRDefault="00FC019E" w:rsidP="00615350">
      <w:pPr>
        <w:pStyle w:val="ListParagraph"/>
        <w:numPr>
          <w:ilvl w:val="0"/>
          <w:numId w:val="10"/>
        </w:numPr>
        <w:spacing w:after="120" w:line="259" w:lineRule="auto"/>
        <w:ind w:left="548" w:hanging="274"/>
        <w:contextualSpacing w:val="0"/>
      </w:pPr>
      <w:r>
        <w:t>Educational Stabilization Fund (ESF).</w:t>
      </w:r>
    </w:p>
    <w:p w14:paraId="77B30B9F" w14:textId="447482DD" w:rsidR="00FC019E" w:rsidRDefault="00FC019E" w:rsidP="00615350">
      <w:pPr>
        <w:pStyle w:val="ListParagraph"/>
        <w:numPr>
          <w:ilvl w:val="0"/>
          <w:numId w:val="10"/>
        </w:numPr>
        <w:spacing w:after="480" w:line="259" w:lineRule="auto"/>
        <w:ind w:left="548" w:hanging="274"/>
        <w:contextualSpacing w:val="0"/>
      </w:pPr>
      <w:r>
        <w:t>Significant funding increases to existing federal programs, such as Medicaid and the Child Care Development Fund.</w:t>
      </w:r>
      <w:r w:rsidR="00EB2606">
        <w:t xml:space="preserve"> </w:t>
      </w:r>
    </w:p>
    <w:p w14:paraId="2AD1C9C0" w14:textId="0D1ED17E" w:rsidR="00FC019E" w:rsidRDefault="00FC019E" w:rsidP="006A6C0F">
      <w:r>
        <w:t>The federal government has established new and complex requirements for the pandemic related progra</w:t>
      </w:r>
      <w:r w:rsidR="00EB5B38">
        <w:t xml:space="preserve">ms that recipients must follow. </w:t>
      </w:r>
      <w:r w:rsidR="00D850A6">
        <w:br/>
      </w:r>
      <w:r>
        <w:t>This additional funding will ensure we meet our statutory single audit requirements and to report whether Washington used these funds properly and complied with a</w:t>
      </w:r>
      <w:r w:rsidR="00EB5B38">
        <w:t xml:space="preserve">pplicable federal requirements. </w:t>
      </w:r>
      <w:r>
        <w:t xml:space="preserve">The funding will also ensure adequate </w:t>
      </w:r>
      <w:r w:rsidR="00270AB7">
        <w:t>resources</w:t>
      </w:r>
      <w:r>
        <w:t xml:space="preserve"> to audit the federal Infrastructure and Jobs act, through which Washington is currently budgeted to receive an additional </w:t>
      </w:r>
      <w:r w:rsidR="000F240A">
        <w:t>$8 billion</w:t>
      </w:r>
      <w:r>
        <w:t xml:space="preserve">.  </w:t>
      </w:r>
    </w:p>
    <w:p w14:paraId="0757A8D6" w14:textId="297BCC81" w:rsidR="00A6597F" w:rsidRPr="00A6597F" w:rsidRDefault="00A6597F" w:rsidP="00C0678F">
      <w:pPr>
        <w:rPr>
          <w:b/>
        </w:rPr>
      </w:pPr>
      <w:r w:rsidRPr="00A6597F">
        <w:rPr>
          <w:b/>
        </w:rPr>
        <w:t xml:space="preserve">As a share of the total federal dollars audited, our expected in FY2021 audit costs are a hundredth of one percent – 0.01 percent. </w:t>
      </w:r>
    </w:p>
    <w:p w14:paraId="54F66E79" w14:textId="0CF8EC8E" w:rsidR="00FC6B93" w:rsidRDefault="00FC6B93" w:rsidP="006A6C0F"/>
    <w:p w14:paraId="4D358F4F" w14:textId="3125CDAC" w:rsidR="00FC019E" w:rsidRPr="008B5012" w:rsidRDefault="00FC019E" w:rsidP="006A6C0F">
      <w:pPr>
        <w:rPr>
          <w:b/>
          <w:bCs/>
          <w:u w:val="single"/>
        </w:rPr>
      </w:pPr>
      <w:r w:rsidRPr="770D77F3">
        <w:rPr>
          <w:b/>
          <w:bCs/>
          <w:u w:val="single"/>
        </w:rPr>
        <w:lastRenderedPageBreak/>
        <w:t xml:space="preserve">OneWashington- </w:t>
      </w:r>
      <w:r w:rsidR="00E17D51">
        <w:rPr>
          <w:b/>
          <w:bCs/>
          <w:u w:val="single"/>
        </w:rPr>
        <w:t>Examination of</w:t>
      </w:r>
      <w:r w:rsidRPr="770D77F3">
        <w:rPr>
          <w:b/>
          <w:bCs/>
          <w:u w:val="single"/>
        </w:rPr>
        <w:t xml:space="preserve"> the State’s New Accounting System </w:t>
      </w:r>
    </w:p>
    <w:p w14:paraId="1AC7AB42" w14:textId="44CD2D1B" w:rsidR="00FC019E" w:rsidRDefault="00FC019E" w:rsidP="006A6C0F">
      <w:pPr>
        <w:spacing w:after="480"/>
        <w:rPr>
          <w:u w:val="single"/>
        </w:rPr>
      </w:pPr>
      <w:r>
        <w:t>In the current biennium, Washington will implement the first major phas</w:t>
      </w:r>
      <w:r w:rsidR="004A4DC3">
        <w:t xml:space="preserve">e of the </w:t>
      </w:r>
      <w:r w:rsidR="00EB5B38">
        <w:t xml:space="preserve">OneWashington project. </w:t>
      </w:r>
      <w:r>
        <w:t>This phase of the project will replace the state’s financial reporting system</w:t>
      </w:r>
      <w:r w:rsidR="00EB5B38">
        <w:t xml:space="preserve"> (AFRS), </w:t>
      </w:r>
      <w:r>
        <w:t xml:space="preserve">built </w:t>
      </w:r>
      <w:r w:rsidR="00D850A6">
        <w:br/>
      </w:r>
      <w:r>
        <w:t xml:space="preserve">on 1960’s-era technology, and will modernize the state’s functions for core financial records </w:t>
      </w:r>
      <w:r w:rsidR="00EB2606">
        <w:br/>
      </w:r>
      <w:r>
        <w:t xml:space="preserve">and procurement.  </w:t>
      </w:r>
    </w:p>
    <w:p w14:paraId="7901C97B" w14:textId="624677F3" w:rsidR="00FC019E" w:rsidRDefault="00FC019E" w:rsidP="006A6C0F">
      <w:pPr>
        <w:spacing w:after="480"/>
        <w:rPr>
          <w:u w:val="single"/>
        </w:rPr>
      </w:pPr>
      <w:r>
        <w:t>Our IT Audit team will be reviewing the conversion process to verify data was correctly and completely transferred to the new system, as well as gain an understanding of the new syste</w:t>
      </w:r>
      <w:r w:rsidR="00EB5B38">
        <w:t xml:space="preserve">m </w:t>
      </w:r>
      <w:r w:rsidR="00D850A6">
        <w:br/>
      </w:r>
      <w:r w:rsidR="00EB5B38">
        <w:t xml:space="preserve">and test key system controls. </w:t>
      </w:r>
      <w:r>
        <w:t xml:space="preserve">To improve operational oversight controls, we are planning to issue </w:t>
      </w:r>
      <w:r w:rsidR="00D850A6">
        <w:br/>
      </w:r>
      <w:r>
        <w:t xml:space="preserve">a report about the conversion and implementation of the new system in the areas selected for </w:t>
      </w:r>
      <w:r w:rsidR="00D850A6">
        <w:br/>
      </w:r>
      <w:r>
        <w:t>audit near the end of the 21-23 biennium. We estimate the cost of this additional work this this biennium to be $177,000.</w:t>
      </w:r>
      <w:r w:rsidR="00EB2606">
        <w:t xml:space="preserve"> </w:t>
      </w:r>
    </w:p>
    <w:p w14:paraId="35660700" w14:textId="729B284D" w:rsidR="00C0678F" w:rsidRDefault="00FC019E" w:rsidP="006A6C0F">
      <w:pPr>
        <w:spacing w:after="480"/>
      </w:pPr>
      <w:r w:rsidRPr="3096AC68">
        <w:rPr>
          <w:b/>
          <w:bCs/>
        </w:rPr>
        <w:t>Without this additional funding</w:t>
      </w:r>
      <w:r w:rsidR="00D27563">
        <w:rPr>
          <w:b/>
          <w:bCs/>
        </w:rPr>
        <w:t>,</w:t>
      </w:r>
      <w:r>
        <w:t xml:space="preserve"> SAO expects to cancel accountability audits for at least 20</w:t>
      </w:r>
      <w:r w:rsidRPr="3096AC68">
        <w:t xml:space="preserve"> </w:t>
      </w:r>
      <w:r w:rsidR="00EB5B38">
        <w:t xml:space="preserve">state agencies, </w:t>
      </w:r>
      <w:r w:rsidRPr="3096AC68">
        <w:t>reduce audit frequencies at large agencies and conduct less work in high-risk areas, such as within the Health Care Authority. These steps will be necessary because audits of federal fun</w:t>
      </w:r>
      <w:r w:rsidR="00D27563">
        <w:t xml:space="preserve">ding are mandatory, and </w:t>
      </w:r>
      <w:r w:rsidRPr="3096AC68">
        <w:t>would require a diversion of auditing resources from the above areas.</w:t>
      </w:r>
    </w:p>
    <w:p w14:paraId="68A82B50" w14:textId="781A9B7F" w:rsidR="00A9096A" w:rsidRPr="00FC019E" w:rsidRDefault="008E47BC" w:rsidP="006A6C0F">
      <w:pPr>
        <w:spacing w:after="480"/>
        <w:rPr>
          <w:b/>
          <w:sz w:val="26"/>
          <w:szCs w:val="26"/>
        </w:rPr>
      </w:pPr>
      <w:r>
        <w:rPr>
          <w:noProof/>
        </w:rPr>
        <mc:AlternateContent>
          <mc:Choice Requires="wps">
            <w:drawing>
              <wp:anchor distT="45720" distB="45720" distL="114300" distR="114300" simplePos="0" relativeHeight="251658243" behindDoc="0" locked="0" layoutInCell="1" allowOverlap="1" wp14:anchorId="6DC7855E" wp14:editId="075222EB">
                <wp:simplePos x="0" y="0"/>
                <wp:positionH relativeFrom="column">
                  <wp:posOffset>-95250</wp:posOffset>
                </wp:positionH>
                <wp:positionV relativeFrom="paragraph">
                  <wp:posOffset>994732</wp:posOffset>
                </wp:positionV>
                <wp:extent cx="5104130"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130" cy="1404620"/>
                        </a:xfrm>
                        <a:prstGeom prst="rect">
                          <a:avLst/>
                        </a:prstGeom>
                        <a:noFill/>
                        <a:ln w="9525">
                          <a:noFill/>
                          <a:miter lim="800000"/>
                          <a:headEnd/>
                          <a:tailEnd/>
                        </a:ln>
                      </wps:spPr>
                      <wps:txbx>
                        <w:txbxContent>
                          <w:p w14:paraId="514CFDA9" w14:textId="582C7EA9" w:rsidR="000F240A" w:rsidRPr="0050176D" w:rsidRDefault="000F240A" w:rsidP="008D53EF">
                            <w:pPr>
                              <w:rPr>
                                <w:b/>
                                <w:sz w:val="24"/>
                                <w:szCs w:val="24"/>
                              </w:rPr>
                            </w:pPr>
                            <w:r w:rsidRPr="0050176D">
                              <w:rPr>
                                <w:b/>
                                <w:sz w:val="24"/>
                                <w:szCs w:val="24"/>
                              </w:rPr>
                              <w:t>FOR FURTHER INFORMATION:</w:t>
                            </w:r>
                          </w:p>
                          <w:p w14:paraId="11AC212D" w14:textId="77777777" w:rsidR="000F240A" w:rsidRPr="00227AD2" w:rsidRDefault="000F240A" w:rsidP="008D53EF">
                            <w:pPr>
                              <w:rPr>
                                <w:b/>
                                <w:sz w:val="24"/>
                                <w:szCs w:val="24"/>
                              </w:rPr>
                            </w:pPr>
                            <w:r>
                              <w:rPr>
                                <w:b/>
                                <w:sz w:val="24"/>
                                <w:szCs w:val="24"/>
                              </w:rPr>
                              <w:t xml:space="preserve">Office of the Washington State Auditor </w:t>
                            </w:r>
                          </w:p>
                          <w:p w14:paraId="13817A97" w14:textId="10B8A059" w:rsidR="000F240A" w:rsidRPr="008B51AA" w:rsidRDefault="000F240A" w:rsidP="008D53EF">
                            <w:pPr>
                              <w:spacing w:before="120" w:after="0"/>
                            </w:pPr>
                            <w:r>
                              <w:rPr>
                                <w:rFonts w:cstheme="minorHAnsi"/>
                                <w:color w:val="595959" w:themeColor="text1" w:themeTint="A6"/>
                              </w:rPr>
                              <w:t>Scott Nelson, Director of Legislative a</w:t>
                            </w:r>
                            <w:r w:rsidR="000F1BBC">
                              <w:rPr>
                                <w:rFonts w:cstheme="minorHAnsi"/>
                                <w:color w:val="595959" w:themeColor="text1" w:themeTint="A6"/>
                              </w:rPr>
                              <w:t xml:space="preserve">nd Policy Affairs  </w:t>
                            </w:r>
                            <w:r w:rsidR="000F1BBC">
                              <w:rPr>
                                <w:rFonts w:cstheme="minorHAnsi"/>
                                <w:color w:val="595959" w:themeColor="text1" w:themeTint="A6"/>
                              </w:rPr>
                              <w:br/>
                              <w:t>564-999-0804</w:t>
                            </w:r>
                            <w:r>
                              <w:rPr>
                                <w:rFonts w:cstheme="minorHAnsi"/>
                                <w:color w:val="595959" w:themeColor="text1" w:themeTint="A6"/>
                              </w:rPr>
                              <w:t xml:space="preserve">, </w:t>
                            </w:r>
                            <w:hyperlink r:id="rId13" w:history="1">
                              <w:r w:rsidRPr="00AF3C26">
                                <w:rPr>
                                  <w:rStyle w:val="Hyperlink"/>
                                  <w:rFonts w:cstheme="minorHAnsi"/>
                                  <w:i/>
                                </w:rPr>
                                <w:t>nelsons@sao.wa.gov</w:t>
                              </w:r>
                            </w:hyperlink>
                          </w:p>
                          <w:p w14:paraId="650B45AD" w14:textId="526A6EE1" w:rsidR="000F240A" w:rsidRDefault="000F240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C7855E" id="_x0000_s1028" type="#_x0000_t202" style="position:absolute;margin-left:-7.5pt;margin-top:78.35pt;width:401.9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" filled="f" stroked="f">
                <v:textbox style="mso-fit-shape-to-text:t">
                  <w:txbxContent>
                    <w:p w14:paraId="514CFDA9" w14:textId="582C7EA9" w:rsidR="000F240A" w:rsidRPr="0050176D" w:rsidRDefault="000F240A" w:rsidP="008D53EF">
                      <w:pPr>
                        <w:rPr>
                          <w:b/>
                          <w:sz w:val="24"/>
                          <w:szCs w:val="24"/>
                        </w:rPr>
                      </w:pPr>
                      <w:r w:rsidRPr="0050176D">
                        <w:rPr>
                          <w:b/>
                          <w:sz w:val="24"/>
                          <w:szCs w:val="24"/>
                        </w:rPr>
                        <w:t>FOR FURTHER INFORMATION:</w:t>
                      </w:r>
                    </w:p>
                    <w:p w14:paraId="11AC212D" w14:textId="77777777" w:rsidR="000F240A" w:rsidRPr="00227AD2" w:rsidRDefault="000F240A" w:rsidP="008D53EF">
                      <w:pPr>
                        <w:rPr>
                          <w:b/>
                          <w:sz w:val="24"/>
                          <w:szCs w:val="24"/>
                        </w:rPr>
                      </w:pPr>
                      <w:r>
                        <w:rPr>
                          <w:b/>
                          <w:sz w:val="24"/>
                          <w:szCs w:val="24"/>
                        </w:rPr>
                        <w:t xml:space="preserve">Office of the Washington State Auditor </w:t>
                      </w:r>
                    </w:p>
                    <w:p w14:paraId="13817A97" w14:textId="10B8A059" w:rsidR="000F240A" w:rsidRPr="008B51AA" w:rsidRDefault="000F240A" w:rsidP="008D53EF">
                      <w:pPr>
                        <w:spacing w:before="120" w:after="0"/>
                      </w:pPr>
                      <w:r>
                        <w:rPr>
                          <w:rFonts w:cstheme="minorHAnsi"/>
                          <w:color w:val="595959" w:themeColor="text1" w:themeTint="A6"/>
                        </w:rPr>
                        <w:t>Scott Nelson, Director of Legislative a</w:t>
                      </w:r>
                      <w:r w:rsidR="000F1BBC">
                        <w:rPr>
                          <w:rFonts w:cstheme="minorHAnsi"/>
                          <w:color w:val="595959" w:themeColor="text1" w:themeTint="A6"/>
                        </w:rPr>
                        <w:t xml:space="preserve">nd Policy Affairs  </w:t>
                      </w:r>
                      <w:r w:rsidR="000F1BBC">
                        <w:rPr>
                          <w:rFonts w:cstheme="minorHAnsi"/>
                          <w:color w:val="595959" w:themeColor="text1" w:themeTint="A6"/>
                        </w:rPr>
                        <w:br/>
                        <w:t>564-999-0804</w:t>
                      </w:r>
                      <w:r>
                        <w:rPr>
                          <w:rFonts w:cstheme="minorHAnsi"/>
                          <w:color w:val="595959" w:themeColor="text1" w:themeTint="A6"/>
                        </w:rPr>
                        <w:t xml:space="preserve">, </w:t>
                      </w:r>
                      <w:hyperlink r:id="rId14" w:history="1">
                        <w:r w:rsidRPr="00AF3C26">
                          <w:rPr>
                            <w:rStyle w:val="Hyperlink"/>
                            <w:rFonts w:cstheme="minorHAnsi"/>
                            <w:i/>
                          </w:rPr>
                          <w:t>nelsons@sao.wa.gov</w:t>
                        </w:r>
                      </w:hyperlink>
                    </w:p>
                    <w:p w14:paraId="650B45AD" w14:textId="526A6EE1" w:rsidR="000F240A" w:rsidRDefault="000F240A"/>
                  </w:txbxContent>
                </v:textbox>
              </v:shape>
            </w:pict>
          </mc:Fallback>
        </mc:AlternateContent>
      </w:r>
    </w:p>
    <w:sectPr w:rsidR="00A9096A" w:rsidRPr="00FC019E" w:rsidSect="00245C23">
      <w:pgSz w:w="12240" w:h="15840"/>
      <w:pgMar w:top="1440" w:right="2160" w:bottom="994" w:left="108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7320B1" w14:textId="77777777" w:rsidR="000F240A" w:rsidRDefault="000F240A" w:rsidP="006D3B09">
      <w:pPr>
        <w:spacing w:after="0" w:line="240" w:lineRule="auto"/>
      </w:pPr>
      <w:r>
        <w:separator/>
      </w:r>
    </w:p>
  </w:endnote>
  <w:endnote w:type="continuationSeparator" w:id="0">
    <w:p w14:paraId="6F23E1A1" w14:textId="77777777" w:rsidR="000F240A" w:rsidRDefault="000F240A" w:rsidP="006D3B09">
      <w:pPr>
        <w:spacing w:after="0" w:line="240" w:lineRule="auto"/>
      </w:pPr>
      <w:r>
        <w:continuationSeparator/>
      </w:r>
    </w:p>
  </w:endnote>
  <w:endnote w:type="continuationNotice" w:id="1">
    <w:p w14:paraId="14FDF70E" w14:textId="77777777" w:rsidR="000F240A" w:rsidRDefault="000F24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E47F31" w14:textId="77777777" w:rsidR="000F240A" w:rsidRDefault="000F240A" w:rsidP="006D3B09">
      <w:pPr>
        <w:spacing w:after="0" w:line="240" w:lineRule="auto"/>
      </w:pPr>
      <w:r>
        <w:separator/>
      </w:r>
    </w:p>
  </w:footnote>
  <w:footnote w:type="continuationSeparator" w:id="0">
    <w:p w14:paraId="688A0223" w14:textId="77777777" w:rsidR="000F240A" w:rsidRDefault="000F240A" w:rsidP="006D3B09">
      <w:pPr>
        <w:spacing w:after="0" w:line="240" w:lineRule="auto"/>
      </w:pPr>
      <w:r>
        <w:continuationSeparator/>
      </w:r>
    </w:p>
  </w:footnote>
  <w:footnote w:type="continuationNotice" w:id="1">
    <w:p w14:paraId="16903DF5" w14:textId="77777777" w:rsidR="000F240A" w:rsidRDefault="000F240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7559D"/>
    <w:multiLevelType w:val="hybridMultilevel"/>
    <w:tmpl w:val="439662AE"/>
    <w:lvl w:ilvl="0" w:tplc="2790049E">
      <w:start w:val="1"/>
      <w:numFmt w:val="bullet"/>
      <w:lvlText w:val=""/>
      <w:lvlJc w:val="left"/>
      <w:pPr>
        <w:tabs>
          <w:tab w:val="num" w:pos="720"/>
        </w:tabs>
        <w:ind w:left="720" w:hanging="360"/>
      </w:pPr>
      <w:rPr>
        <w:rFonts w:ascii="Wingdings" w:hAnsi="Wingdings" w:hint="default"/>
      </w:rPr>
    </w:lvl>
    <w:lvl w:ilvl="1" w:tplc="5F3AAF60">
      <w:start w:val="110"/>
      <w:numFmt w:val="bullet"/>
      <w:lvlText w:val=""/>
      <w:lvlJc w:val="left"/>
      <w:pPr>
        <w:tabs>
          <w:tab w:val="num" w:pos="1440"/>
        </w:tabs>
        <w:ind w:left="1440" w:hanging="360"/>
      </w:pPr>
      <w:rPr>
        <w:rFonts w:ascii="Wingdings" w:hAnsi="Wingdings" w:hint="default"/>
      </w:rPr>
    </w:lvl>
    <w:lvl w:ilvl="2" w:tplc="72AE12E0" w:tentative="1">
      <w:start w:val="1"/>
      <w:numFmt w:val="bullet"/>
      <w:lvlText w:val=""/>
      <w:lvlJc w:val="left"/>
      <w:pPr>
        <w:tabs>
          <w:tab w:val="num" w:pos="2160"/>
        </w:tabs>
        <w:ind w:left="2160" w:hanging="360"/>
      </w:pPr>
      <w:rPr>
        <w:rFonts w:ascii="Wingdings" w:hAnsi="Wingdings" w:hint="default"/>
      </w:rPr>
    </w:lvl>
    <w:lvl w:ilvl="3" w:tplc="746AA26C" w:tentative="1">
      <w:start w:val="1"/>
      <w:numFmt w:val="bullet"/>
      <w:lvlText w:val=""/>
      <w:lvlJc w:val="left"/>
      <w:pPr>
        <w:tabs>
          <w:tab w:val="num" w:pos="2880"/>
        </w:tabs>
        <w:ind w:left="2880" w:hanging="360"/>
      </w:pPr>
      <w:rPr>
        <w:rFonts w:ascii="Wingdings" w:hAnsi="Wingdings" w:hint="default"/>
      </w:rPr>
    </w:lvl>
    <w:lvl w:ilvl="4" w:tplc="72D8443E" w:tentative="1">
      <w:start w:val="1"/>
      <w:numFmt w:val="bullet"/>
      <w:lvlText w:val=""/>
      <w:lvlJc w:val="left"/>
      <w:pPr>
        <w:tabs>
          <w:tab w:val="num" w:pos="3600"/>
        </w:tabs>
        <w:ind w:left="3600" w:hanging="360"/>
      </w:pPr>
      <w:rPr>
        <w:rFonts w:ascii="Wingdings" w:hAnsi="Wingdings" w:hint="default"/>
      </w:rPr>
    </w:lvl>
    <w:lvl w:ilvl="5" w:tplc="4C48EB3A" w:tentative="1">
      <w:start w:val="1"/>
      <w:numFmt w:val="bullet"/>
      <w:lvlText w:val=""/>
      <w:lvlJc w:val="left"/>
      <w:pPr>
        <w:tabs>
          <w:tab w:val="num" w:pos="4320"/>
        </w:tabs>
        <w:ind w:left="4320" w:hanging="360"/>
      </w:pPr>
      <w:rPr>
        <w:rFonts w:ascii="Wingdings" w:hAnsi="Wingdings" w:hint="default"/>
      </w:rPr>
    </w:lvl>
    <w:lvl w:ilvl="6" w:tplc="949ED67C" w:tentative="1">
      <w:start w:val="1"/>
      <w:numFmt w:val="bullet"/>
      <w:lvlText w:val=""/>
      <w:lvlJc w:val="left"/>
      <w:pPr>
        <w:tabs>
          <w:tab w:val="num" w:pos="5040"/>
        </w:tabs>
        <w:ind w:left="5040" w:hanging="360"/>
      </w:pPr>
      <w:rPr>
        <w:rFonts w:ascii="Wingdings" w:hAnsi="Wingdings" w:hint="default"/>
      </w:rPr>
    </w:lvl>
    <w:lvl w:ilvl="7" w:tplc="DC8C8498" w:tentative="1">
      <w:start w:val="1"/>
      <w:numFmt w:val="bullet"/>
      <w:lvlText w:val=""/>
      <w:lvlJc w:val="left"/>
      <w:pPr>
        <w:tabs>
          <w:tab w:val="num" w:pos="5760"/>
        </w:tabs>
        <w:ind w:left="5760" w:hanging="360"/>
      </w:pPr>
      <w:rPr>
        <w:rFonts w:ascii="Wingdings" w:hAnsi="Wingdings" w:hint="default"/>
      </w:rPr>
    </w:lvl>
    <w:lvl w:ilvl="8" w:tplc="23B07F1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101295"/>
    <w:multiLevelType w:val="hybridMultilevel"/>
    <w:tmpl w:val="A2F04F58"/>
    <w:lvl w:ilvl="0" w:tplc="47CA8650">
      <w:start w:val="1"/>
      <w:numFmt w:val="bullet"/>
      <w:pStyle w:val="Bullets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737E27"/>
    <w:multiLevelType w:val="hybridMultilevel"/>
    <w:tmpl w:val="F7B0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864ACC"/>
    <w:multiLevelType w:val="hybridMultilevel"/>
    <w:tmpl w:val="8882661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 w15:restartNumberingAfterBreak="0">
    <w:nsid w:val="365754ED"/>
    <w:multiLevelType w:val="hybridMultilevel"/>
    <w:tmpl w:val="7E587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336910"/>
    <w:multiLevelType w:val="hybridMultilevel"/>
    <w:tmpl w:val="CC00C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E617FC"/>
    <w:multiLevelType w:val="hybridMultilevel"/>
    <w:tmpl w:val="8500F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C62555"/>
    <w:multiLevelType w:val="hybridMultilevel"/>
    <w:tmpl w:val="BDD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F879A3"/>
    <w:multiLevelType w:val="hybridMultilevel"/>
    <w:tmpl w:val="5BC64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1"/>
  </w:num>
  <w:num w:numId="4">
    <w:abstractNumId w:val="0"/>
  </w:num>
  <w:num w:numId="5">
    <w:abstractNumId w:val="6"/>
  </w:num>
  <w:num w:numId="6">
    <w:abstractNumId w:val="5"/>
  </w:num>
  <w:num w:numId="7">
    <w:abstractNumId w:val="4"/>
  </w:num>
  <w:num w:numId="8">
    <w:abstractNumId w:val="7"/>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evenAndOddHeaders/>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96A"/>
    <w:rsid w:val="00007B2C"/>
    <w:rsid w:val="00066942"/>
    <w:rsid w:val="0007240E"/>
    <w:rsid w:val="00085605"/>
    <w:rsid w:val="0009568F"/>
    <w:rsid w:val="00096D85"/>
    <w:rsid w:val="000A1D29"/>
    <w:rsid w:val="000C4F9C"/>
    <w:rsid w:val="000F1BBC"/>
    <w:rsid w:val="000F240A"/>
    <w:rsid w:val="00114CC0"/>
    <w:rsid w:val="00122D41"/>
    <w:rsid w:val="00124225"/>
    <w:rsid w:val="001349B7"/>
    <w:rsid w:val="001358DA"/>
    <w:rsid w:val="00144A61"/>
    <w:rsid w:val="00156080"/>
    <w:rsid w:val="0016584A"/>
    <w:rsid w:val="00170AEC"/>
    <w:rsid w:val="001803B8"/>
    <w:rsid w:val="001809A9"/>
    <w:rsid w:val="00196053"/>
    <w:rsid w:val="001A3799"/>
    <w:rsid w:val="001D7DCF"/>
    <w:rsid w:val="001E0F18"/>
    <w:rsid w:val="001F7853"/>
    <w:rsid w:val="002202A5"/>
    <w:rsid w:val="00226B7E"/>
    <w:rsid w:val="00240749"/>
    <w:rsid w:val="0024383A"/>
    <w:rsid w:val="00245C23"/>
    <w:rsid w:val="002565BC"/>
    <w:rsid w:val="00257A2C"/>
    <w:rsid w:val="00266219"/>
    <w:rsid w:val="00270AB7"/>
    <w:rsid w:val="00284051"/>
    <w:rsid w:val="0029242C"/>
    <w:rsid w:val="002C21AB"/>
    <w:rsid w:val="00301B8C"/>
    <w:rsid w:val="003073F4"/>
    <w:rsid w:val="00314B38"/>
    <w:rsid w:val="00323D85"/>
    <w:rsid w:val="00325EED"/>
    <w:rsid w:val="00342431"/>
    <w:rsid w:val="003431BB"/>
    <w:rsid w:val="00347625"/>
    <w:rsid w:val="0034780F"/>
    <w:rsid w:val="003531CF"/>
    <w:rsid w:val="00364A6D"/>
    <w:rsid w:val="00375750"/>
    <w:rsid w:val="00375C6D"/>
    <w:rsid w:val="003766AD"/>
    <w:rsid w:val="00380F09"/>
    <w:rsid w:val="0038354A"/>
    <w:rsid w:val="0039413F"/>
    <w:rsid w:val="003C3D27"/>
    <w:rsid w:val="003C4239"/>
    <w:rsid w:val="003F0AAF"/>
    <w:rsid w:val="003F6776"/>
    <w:rsid w:val="00411471"/>
    <w:rsid w:val="00415385"/>
    <w:rsid w:val="00434782"/>
    <w:rsid w:val="00440469"/>
    <w:rsid w:val="004422A2"/>
    <w:rsid w:val="00461AB4"/>
    <w:rsid w:val="004668E2"/>
    <w:rsid w:val="004933CB"/>
    <w:rsid w:val="004A4DC3"/>
    <w:rsid w:val="004C0AFE"/>
    <w:rsid w:val="004C0C95"/>
    <w:rsid w:val="004C3893"/>
    <w:rsid w:val="004D2688"/>
    <w:rsid w:val="004E211B"/>
    <w:rsid w:val="004E2A1C"/>
    <w:rsid w:val="004E5E88"/>
    <w:rsid w:val="004F3650"/>
    <w:rsid w:val="004F4E10"/>
    <w:rsid w:val="00507BF9"/>
    <w:rsid w:val="00550AEC"/>
    <w:rsid w:val="0058772E"/>
    <w:rsid w:val="00590B0F"/>
    <w:rsid w:val="005B0D44"/>
    <w:rsid w:val="005B4992"/>
    <w:rsid w:val="005C00E9"/>
    <w:rsid w:val="005C25DA"/>
    <w:rsid w:val="005F1237"/>
    <w:rsid w:val="005F2144"/>
    <w:rsid w:val="006063E5"/>
    <w:rsid w:val="00611675"/>
    <w:rsid w:val="00615350"/>
    <w:rsid w:val="00657828"/>
    <w:rsid w:val="0066234F"/>
    <w:rsid w:val="00666B73"/>
    <w:rsid w:val="006853D9"/>
    <w:rsid w:val="00687B00"/>
    <w:rsid w:val="00692571"/>
    <w:rsid w:val="00693D8E"/>
    <w:rsid w:val="006A6C0F"/>
    <w:rsid w:val="006D08B1"/>
    <w:rsid w:val="006D3B09"/>
    <w:rsid w:val="006E3143"/>
    <w:rsid w:val="006E6F73"/>
    <w:rsid w:val="00702229"/>
    <w:rsid w:val="00702DCF"/>
    <w:rsid w:val="00710E4D"/>
    <w:rsid w:val="00734126"/>
    <w:rsid w:val="00736CFB"/>
    <w:rsid w:val="007740A9"/>
    <w:rsid w:val="00793C5D"/>
    <w:rsid w:val="007945D0"/>
    <w:rsid w:val="007957EB"/>
    <w:rsid w:val="007B362A"/>
    <w:rsid w:val="007C3CDB"/>
    <w:rsid w:val="007D4760"/>
    <w:rsid w:val="00813795"/>
    <w:rsid w:val="008154CD"/>
    <w:rsid w:val="008653C9"/>
    <w:rsid w:val="00872D0A"/>
    <w:rsid w:val="00892C57"/>
    <w:rsid w:val="008B51AA"/>
    <w:rsid w:val="008C0806"/>
    <w:rsid w:val="008D53EF"/>
    <w:rsid w:val="008E47BC"/>
    <w:rsid w:val="008F1712"/>
    <w:rsid w:val="008F3403"/>
    <w:rsid w:val="00917C0A"/>
    <w:rsid w:val="00920FD5"/>
    <w:rsid w:val="009240CA"/>
    <w:rsid w:val="00933DB4"/>
    <w:rsid w:val="009541E0"/>
    <w:rsid w:val="00960B69"/>
    <w:rsid w:val="009872B9"/>
    <w:rsid w:val="00987B91"/>
    <w:rsid w:val="009A412E"/>
    <w:rsid w:val="009B20EC"/>
    <w:rsid w:val="009B5FE3"/>
    <w:rsid w:val="009B7532"/>
    <w:rsid w:val="009C15A0"/>
    <w:rsid w:val="009D3970"/>
    <w:rsid w:val="009D3DEC"/>
    <w:rsid w:val="00A024DB"/>
    <w:rsid w:val="00A24D01"/>
    <w:rsid w:val="00A35100"/>
    <w:rsid w:val="00A42369"/>
    <w:rsid w:val="00A6597F"/>
    <w:rsid w:val="00A81413"/>
    <w:rsid w:val="00A90402"/>
    <w:rsid w:val="00A9096A"/>
    <w:rsid w:val="00A97296"/>
    <w:rsid w:val="00AA089D"/>
    <w:rsid w:val="00AB674C"/>
    <w:rsid w:val="00AE5022"/>
    <w:rsid w:val="00AF3C26"/>
    <w:rsid w:val="00AF55B7"/>
    <w:rsid w:val="00B00213"/>
    <w:rsid w:val="00B038D6"/>
    <w:rsid w:val="00B11E9A"/>
    <w:rsid w:val="00B122B0"/>
    <w:rsid w:val="00B15A9B"/>
    <w:rsid w:val="00B15E6A"/>
    <w:rsid w:val="00B31E78"/>
    <w:rsid w:val="00B35646"/>
    <w:rsid w:val="00B42ABB"/>
    <w:rsid w:val="00B4564F"/>
    <w:rsid w:val="00B56C66"/>
    <w:rsid w:val="00B73C55"/>
    <w:rsid w:val="00BB126E"/>
    <w:rsid w:val="00BC7339"/>
    <w:rsid w:val="00BC76FE"/>
    <w:rsid w:val="00C0678F"/>
    <w:rsid w:val="00C06B16"/>
    <w:rsid w:val="00C1116C"/>
    <w:rsid w:val="00C11852"/>
    <w:rsid w:val="00C3497F"/>
    <w:rsid w:val="00C372D6"/>
    <w:rsid w:val="00C4548A"/>
    <w:rsid w:val="00C86017"/>
    <w:rsid w:val="00CA47EF"/>
    <w:rsid w:val="00CA664D"/>
    <w:rsid w:val="00CC44C6"/>
    <w:rsid w:val="00CE34C7"/>
    <w:rsid w:val="00CF0718"/>
    <w:rsid w:val="00D16CA9"/>
    <w:rsid w:val="00D224D7"/>
    <w:rsid w:val="00D27563"/>
    <w:rsid w:val="00D51754"/>
    <w:rsid w:val="00D67E35"/>
    <w:rsid w:val="00D850A6"/>
    <w:rsid w:val="00D920BC"/>
    <w:rsid w:val="00DD7389"/>
    <w:rsid w:val="00DD7EEF"/>
    <w:rsid w:val="00DE1E03"/>
    <w:rsid w:val="00DE706C"/>
    <w:rsid w:val="00E00CA3"/>
    <w:rsid w:val="00E01E2A"/>
    <w:rsid w:val="00E06971"/>
    <w:rsid w:val="00E17D51"/>
    <w:rsid w:val="00E20F6B"/>
    <w:rsid w:val="00E2663D"/>
    <w:rsid w:val="00E332D8"/>
    <w:rsid w:val="00E42745"/>
    <w:rsid w:val="00E50401"/>
    <w:rsid w:val="00E50F79"/>
    <w:rsid w:val="00E57852"/>
    <w:rsid w:val="00E60E7F"/>
    <w:rsid w:val="00E76CEA"/>
    <w:rsid w:val="00E96C72"/>
    <w:rsid w:val="00EB2606"/>
    <w:rsid w:val="00EB5B38"/>
    <w:rsid w:val="00EC070C"/>
    <w:rsid w:val="00ED0797"/>
    <w:rsid w:val="00EE125C"/>
    <w:rsid w:val="00EF7A76"/>
    <w:rsid w:val="00F03F24"/>
    <w:rsid w:val="00F13E0D"/>
    <w:rsid w:val="00F162CA"/>
    <w:rsid w:val="00F25710"/>
    <w:rsid w:val="00F901F6"/>
    <w:rsid w:val="00FC019E"/>
    <w:rsid w:val="00FC0E7F"/>
    <w:rsid w:val="00FC1A16"/>
    <w:rsid w:val="00FC6B93"/>
    <w:rsid w:val="00FD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5BDFDFC"/>
  <w15:chartTrackingRefBased/>
  <w15:docId w15:val="{32202C16-073F-4888-8E06-BA23C6A82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2B9"/>
    <w:pPr>
      <w:spacing w:line="290" w:lineRule="exact"/>
    </w:pPr>
  </w:style>
  <w:style w:type="paragraph" w:styleId="Heading1">
    <w:name w:val="heading 1"/>
    <w:basedOn w:val="Normal"/>
    <w:next w:val="Normal"/>
    <w:link w:val="Heading1Char"/>
    <w:uiPriority w:val="9"/>
    <w:qFormat/>
    <w:rsid w:val="000C4F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63E5"/>
    <w:pPr>
      <w:keepNext/>
      <w:keepLines/>
      <w:spacing w:before="40" w:after="240"/>
      <w:outlineLvl w:val="1"/>
    </w:pPr>
    <w:rPr>
      <w:rFonts w:asciiTheme="majorHAnsi" w:eastAsiaTheme="majorEastAsia" w:hAnsiTheme="majorHAnsi" w:cstheme="majorBidi"/>
      <w:color w:val="2E74B5" w:themeColor="accent1" w:themeShade="BF"/>
      <w:spacing w:val="-10"/>
      <w:sz w:val="36"/>
      <w:szCs w:val="26"/>
    </w:rPr>
  </w:style>
  <w:style w:type="paragraph" w:styleId="Heading3">
    <w:name w:val="heading 3"/>
    <w:basedOn w:val="Normal"/>
    <w:next w:val="Normal"/>
    <w:link w:val="Heading3Char"/>
    <w:uiPriority w:val="9"/>
    <w:unhideWhenUsed/>
    <w:qFormat/>
    <w:rsid w:val="001A379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9096A"/>
    <w:pPr>
      <w:ind w:left="720"/>
      <w:contextualSpacing/>
    </w:pPr>
  </w:style>
  <w:style w:type="paragraph" w:styleId="Title">
    <w:name w:val="Title"/>
    <w:basedOn w:val="Normal"/>
    <w:next w:val="Normal"/>
    <w:link w:val="TitleChar"/>
    <w:uiPriority w:val="10"/>
    <w:qFormat/>
    <w:rsid w:val="00434782"/>
    <w:pPr>
      <w:spacing w:after="0" w:line="240" w:lineRule="auto"/>
      <w:contextualSpacing/>
    </w:pPr>
    <w:rPr>
      <w:rFonts w:asciiTheme="majorHAnsi" w:eastAsiaTheme="majorEastAsia" w:hAnsiTheme="majorHAnsi" w:cstheme="majorBidi"/>
      <w:color w:val="FFFFFF" w:themeColor="background1"/>
      <w:spacing w:val="-30"/>
      <w:kern w:val="28"/>
      <w:sz w:val="84"/>
      <w:szCs w:val="56"/>
    </w:rPr>
  </w:style>
  <w:style w:type="character" w:customStyle="1" w:styleId="TitleChar">
    <w:name w:val="Title Char"/>
    <w:basedOn w:val="DefaultParagraphFont"/>
    <w:link w:val="Title"/>
    <w:uiPriority w:val="10"/>
    <w:rsid w:val="00434782"/>
    <w:rPr>
      <w:rFonts w:asciiTheme="majorHAnsi" w:eastAsiaTheme="majorEastAsia" w:hAnsiTheme="majorHAnsi" w:cstheme="majorBidi"/>
      <w:color w:val="FFFFFF" w:themeColor="background1"/>
      <w:spacing w:val="-30"/>
      <w:kern w:val="28"/>
      <w:sz w:val="84"/>
      <w:szCs w:val="56"/>
    </w:rPr>
  </w:style>
  <w:style w:type="character" w:customStyle="1" w:styleId="Heading1Char">
    <w:name w:val="Heading 1 Char"/>
    <w:basedOn w:val="DefaultParagraphFont"/>
    <w:link w:val="Heading1"/>
    <w:uiPriority w:val="9"/>
    <w:rsid w:val="000C4F9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063E5"/>
    <w:rPr>
      <w:rFonts w:asciiTheme="majorHAnsi" w:eastAsiaTheme="majorEastAsia" w:hAnsiTheme="majorHAnsi" w:cstheme="majorBidi"/>
      <w:color w:val="2E74B5" w:themeColor="accent1" w:themeShade="BF"/>
      <w:spacing w:val="-10"/>
      <w:sz w:val="36"/>
      <w:szCs w:val="26"/>
    </w:rPr>
  </w:style>
  <w:style w:type="paragraph" w:styleId="BalloonText">
    <w:name w:val="Balloon Text"/>
    <w:basedOn w:val="Normal"/>
    <w:link w:val="BalloonTextChar"/>
    <w:uiPriority w:val="99"/>
    <w:semiHidden/>
    <w:unhideWhenUsed/>
    <w:rsid w:val="00920F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FD5"/>
    <w:rPr>
      <w:rFonts w:ascii="Segoe UI" w:hAnsi="Segoe UI" w:cs="Segoe UI"/>
      <w:sz w:val="18"/>
      <w:szCs w:val="18"/>
    </w:rPr>
  </w:style>
  <w:style w:type="character" w:styleId="CommentReference">
    <w:name w:val="annotation reference"/>
    <w:basedOn w:val="DefaultParagraphFont"/>
    <w:uiPriority w:val="99"/>
    <w:semiHidden/>
    <w:unhideWhenUsed/>
    <w:rsid w:val="00920FD5"/>
    <w:rPr>
      <w:sz w:val="16"/>
      <w:szCs w:val="16"/>
    </w:rPr>
  </w:style>
  <w:style w:type="paragraph" w:styleId="CommentText">
    <w:name w:val="annotation text"/>
    <w:basedOn w:val="Normal"/>
    <w:link w:val="CommentTextChar"/>
    <w:uiPriority w:val="99"/>
    <w:semiHidden/>
    <w:unhideWhenUsed/>
    <w:rsid w:val="00920FD5"/>
    <w:pPr>
      <w:spacing w:line="240" w:lineRule="auto"/>
    </w:pPr>
    <w:rPr>
      <w:sz w:val="20"/>
      <w:szCs w:val="20"/>
    </w:rPr>
  </w:style>
  <w:style w:type="character" w:customStyle="1" w:styleId="CommentTextChar">
    <w:name w:val="Comment Text Char"/>
    <w:basedOn w:val="DefaultParagraphFont"/>
    <w:link w:val="CommentText"/>
    <w:uiPriority w:val="99"/>
    <w:semiHidden/>
    <w:rsid w:val="00920FD5"/>
    <w:rPr>
      <w:sz w:val="20"/>
      <w:szCs w:val="20"/>
    </w:rPr>
  </w:style>
  <w:style w:type="paragraph" w:styleId="CommentSubject">
    <w:name w:val="annotation subject"/>
    <w:basedOn w:val="CommentText"/>
    <w:next w:val="CommentText"/>
    <w:link w:val="CommentSubjectChar"/>
    <w:uiPriority w:val="99"/>
    <w:semiHidden/>
    <w:unhideWhenUsed/>
    <w:rsid w:val="00920FD5"/>
    <w:rPr>
      <w:b/>
      <w:bCs/>
    </w:rPr>
  </w:style>
  <w:style w:type="character" w:customStyle="1" w:styleId="CommentSubjectChar">
    <w:name w:val="Comment Subject Char"/>
    <w:basedOn w:val="CommentTextChar"/>
    <w:link w:val="CommentSubject"/>
    <w:uiPriority w:val="99"/>
    <w:semiHidden/>
    <w:rsid w:val="00920FD5"/>
    <w:rPr>
      <w:b/>
      <w:bCs/>
      <w:sz w:val="20"/>
      <w:szCs w:val="20"/>
    </w:rPr>
  </w:style>
  <w:style w:type="paragraph" w:styleId="Header">
    <w:name w:val="header"/>
    <w:basedOn w:val="Normal"/>
    <w:link w:val="HeaderChar"/>
    <w:uiPriority w:val="99"/>
    <w:unhideWhenUsed/>
    <w:rsid w:val="006D3B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B09"/>
  </w:style>
  <w:style w:type="paragraph" w:styleId="Footer">
    <w:name w:val="footer"/>
    <w:basedOn w:val="Normal"/>
    <w:link w:val="FooterChar"/>
    <w:uiPriority w:val="99"/>
    <w:unhideWhenUsed/>
    <w:rsid w:val="006D3B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B09"/>
  </w:style>
  <w:style w:type="paragraph" w:customStyle="1" w:styleId="H1">
    <w:name w:val="H1"/>
    <w:basedOn w:val="Heading1"/>
    <w:link w:val="H1Char"/>
    <w:qFormat/>
    <w:rsid w:val="006063E5"/>
    <w:rPr>
      <w:color w:val="ED7D31" w:themeColor="accent2"/>
      <w:spacing w:val="-14"/>
      <w:sz w:val="40"/>
      <w:szCs w:val="40"/>
    </w:rPr>
  </w:style>
  <w:style w:type="paragraph" w:customStyle="1" w:styleId="H2">
    <w:name w:val="H2"/>
    <w:basedOn w:val="Heading2"/>
    <w:link w:val="H2Char"/>
    <w:qFormat/>
    <w:rsid w:val="004C3893"/>
    <w:rPr>
      <w:color w:val="ED7D31" w:themeColor="accent2"/>
      <w:spacing w:val="-6"/>
      <w:sz w:val="32"/>
      <w:szCs w:val="32"/>
    </w:rPr>
  </w:style>
  <w:style w:type="character" w:customStyle="1" w:styleId="H1Char">
    <w:name w:val="H1 Char"/>
    <w:basedOn w:val="Heading1Char"/>
    <w:link w:val="H1"/>
    <w:rsid w:val="006063E5"/>
    <w:rPr>
      <w:rFonts w:asciiTheme="majorHAnsi" w:eastAsiaTheme="majorEastAsia" w:hAnsiTheme="majorHAnsi" w:cstheme="majorBidi"/>
      <w:color w:val="ED7D31" w:themeColor="accent2"/>
      <w:spacing w:val="-14"/>
      <w:sz w:val="40"/>
      <w:szCs w:val="40"/>
    </w:rPr>
  </w:style>
  <w:style w:type="paragraph" w:customStyle="1" w:styleId="Body">
    <w:name w:val="Body"/>
    <w:link w:val="BodyChar"/>
    <w:qFormat/>
    <w:rsid w:val="009872B9"/>
    <w:pPr>
      <w:spacing w:after="240" w:line="280" w:lineRule="exact"/>
    </w:pPr>
    <w:rPr>
      <w:rFonts w:eastAsiaTheme="majorEastAsia" w:cstheme="minorHAnsi"/>
      <w:noProof/>
      <w:color w:val="595959" w:themeColor="text1" w:themeTint="A6"/>
      <w:spacing w:val="-10"/>
      <w:kern w:val="28"/>
    </w:rPr>
  </w:style>
  <w:style w:type="character" w:customStyle="1" w:styleId="H2Char">
    <w:name w:val="H2 Char"/>
    <w:basedOn w:val="Heading2Char"/>
    <w:link w:val="H2"/>
    <w:rsid w:val="004C3893"/>
    <w:rPr>
      <w:rFonts w:asciiTheme="majorHAnsi" w:eastAsiaTheme="majorEastAsia" w:hAnsiTheme="majorHAnsi" w:cstheme="majorBidi"/>
      <w:color w:val="ED7D31" w:themeColor="accent2"/>
      <w:spacing w:val="-6"/>
      <w:sz w:val="32"/>
      <w:szCs w:val="32"/>
    </w:rPr>
  </w:style>
  <w:style w:type="paragraph" w:customStyle="1" w:styleId="Bullets1">
    <w:name w:val="Bullets 1"/>
    <w:basedOn w:val="ListParagraph"/>
    <w:link w:val="Bullets1Char"/>
    <w:qFormat/>
    <w:rsid w:val="009872B9"/>
    <w:pPr>
      <w:numPr>
        <w:numId w:val="3"/>
      </w:numPr>
      <w:spacing w:after="120"/>
      <w:ind w:right="288"/>
      <w:contextualSpacing w:val="0"/>
      <w:jc w:val="both"/>
    </w:pPr>
    <w:rPr>
      <w:color w:val="595959" w:themeColor="text1" w:themeTint="A6"/>
    </w:rPr>
  </w:style>
  <w:style w:type="character" w:customStyle="1" w:styleId="BodyChar">
    <w:name w:val="Body Char"/>
    <w:basedOn w:val="DefaultParagraphFont"/>
    <w:link w:val="Body"/>
    <w:rsid w:val="009872B9"/>
    <w:rPr>
      <w:rFonts w:eastAsiaTheme="majorEastAsia" w:cstheme="minorHAnsi"/>
      <w:noProof/>
      <w:color w:val="595959" w:themeColor="text1" w:themeTint="A6"/>
      <w:spacing w:val="-10"/>
      <w:kern w:val="28"/>
    </w:rPr>
  </w:style>
  <w:style w:type="paragraph" w:styleId="Revision">
    <w:name w:val="Revision"/>
    <w:hidden/>
    <w:uiPriority w:val="99"/>
    <w:semiHidden/>
    <w:rsid w:val="00B42ABB"/>
    <w:pPr>
      <w:spacing w:after="0" w:line="240" w:lineRule="auto"/>
    </w:pPr>
  </w:style>
  <w:style w:type="character" w:customStyle="1" w:styleId="ListParagraphChar">
    <w:name w:val="List Paragraph Char"/>
    <w:basedOn w:val="DefaultParagraphFont"/>
    <w:link w:val="ListParagraph"/>
    <w:uiPriority w:val="34"/>
    <w:rsid w:val="00E332D8"/>
  </w:style>
  <w:style w:type="character" w:customStyle="1" w:styleId="Bullets1Char">
    <w:name w:val="Bullets 1 Char"/>
    <w:basedOn w:val="ListParagraphChar"/>
    <w:link w:val="Bullets1"/>
    <w:rsid w:val="009872B9"/>
    <w:rPr>
      <w:color w:val="595959" w:themeColor="text1" w:themeTint="A6"/>
    </w:rPr>
  </w:style>
  <w:style w:type="character" w:customStyle="1" w:styleId="Heading3Char">
    <w:name w:val="Heading 3 Char"/>
    <w:basedOn w:val="DefaultParagraphFont"/>
    <w:link w:val="Heading3"/>
    <w:uiPriority w:val="9"/>
    <w:rsid w:val="001A3799"/>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B038D6"/>
    <w:rPr>
      <w:color w:val="0563C1" w:themeColor="hyperlink"/>
      <w:u w:val="single"/>
    </w:rPr>
  </w:style>
  <w:style w:type="table" w:styleId="TableGrid">
    <w:name w:val="Table Grid"/>
    <w:basedOn w:val="TableNormal"/>
    <w:uiPriority w:val="39"/>
    <w:rsid w:val="00342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E01E2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E01E2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E01E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330651">
      <w:bodyDiv w:val="1"/>
      <w:marLeft w:val="0"/>
      <w:marRight w:val="0"/>
      <w:marTop w:val="0"/>
      <w:marBottom w:val="0"/>
      <w:divBdr>
        <w:top w:val="none" w:sz="0" w:space="0" w:color="auto"/>
        <w:left w:val="none" w:sz="0" w:space="0" w:color="auto"/>
        <w:bottom w:val="none" w:sz="0" w:space="0" w:color="auto"/>
        <w:right w:val="none" w:sz="0" w:space="0" w:color="auto"/>
      </w:divBdr>
    </w:div>
    <w:div w:id="764110483">
      <w:bodyDiv w:val="1"/>
      <w:marLeft w:val="0"/>
      <w:marRight w:val="0"/>
      <w:marTop w:val="0"/>
      <w:marBottom w:val="0"/>
      <w:divBdr>
        <w:top w:val="none" w:sz="0" w:space="0" w:color="auto"/>
        <w:left w:val="none" w:sz="0" w:space="0" w:color="auto"/>
        <w:bottom w:val="none" w:sz="0" w:space="0" w:color="auto"/>
        <w:right w:val="none" w:sz="0" w:space="0" w:color="auto"/>
      </w:divBdr>
    </w:div>
    <w:div w:id="971178668">
      <w:bodyDiv w:val="1"/>
      <w:marLeft w:val="0"/>
      <w:marRight w:val="0"/>
      <w:marTop w:val="0"/>
      <w:marBottom w:val="0"/>
      <w:divBdr>
        <w:top w:val="none" w:sz="0" w:space="0" w:color="auto"/>
        <w:left w:val="none" w:sz="0" w:space="0" w:color="auto"/>
        <w:bottom w:val="none" w:sz="0" w:space="0" w:color="auto"/>
        <w:right w:val="none" w:sz="0" w:space="0" w:color="auto"/>
      </w:divBdr>
    </w:div>
    <w:div w:id="989137474">
      <w:bodyDiv w:val="1"/>
      <w:marLeft w:val="0"/>
      <w:marRight w:val="0"/>
      <w:marTop w:val="0"/>
      <w:marBottom w:val="0"/>
      <w:divBdr>
        <w:top w:val="none" w:sz="0" w:space="0" w:color="auto"/>
        <w:left w:val="none" w:sz="0" w:space="0" w:color="auto"/>
        <w:bottom w:val="none" w:sz="0" w:space="0" w:color="auto"/>
        <w:right w:val="none" w:sz="0" w:space="0" w:color="auto"/>
      </w:divBdr>
    </w:div>
    <w:div w:id="1500266289">
      <w:bodyDiv w:val="1"/>
      <w:marLeft w:val="0"/>
      <w:marRight w:val="0"/>
      <w:marTop w:val="0"/>
      <w:marBottom w:val="0"/>
      <w:divBdr>
        <w:top w:val="none" w:sz="0" w:space="0" w:color="auto"/>
        <w:left w:val="none" w:sz="0" w:space="0" w:color="auto"/>
        <w:bottom w:val="none" w:sz="0" w:space="0" w:color="auto"/>
        <w:right w:val="none" w:sz="0" w:space="0" w:color="auto"/>
      </w:divBdr>
      <w:divsChild>
        <w:div w:id="231932171">
          <w:marLeft w:val="547"/>
          <w:marRight w:val="0"/>
          <w:marTop w:val="0"/>
          <w:marBottom w:val="240"/>
          <w:divBdr>
            <w:top w:val="none" w:sz="0" w:space="0" w:color="auto"/>
            <w:left w:val="none" w:sz="0" w:space="0" w:color="auto"/>
            <w:bottom w:val="none" w:sz="0" w:space="0" w:color="auto"/>
            <w:right w:val="none" w:sz="0" w:space="0" w:color="auto"/>
          </w:divBdr>
        </w:div>
        <w:div w:id="2009364741">
          <w:marLeft w:val="1253"/>
          <w:marRight w:val="0"/>
          <w:marTop w:val="0"/>
          <w:marBottom w:val="240"/>
          <w:divBdr>
            <w:top w:val="none" w:sz="0" w:space="0" w:color="auto"/>
            <w:left w:val="none" w:sz="0" w:space="0" w:color="auto"/>
            <w:bottom w:val="none" w:sz="0" w:space="0" w:color="auto"/>
            <w:right w:val="none" w:sz="0" w:space="0" w:color="auto"/>
          </w:divBdr>
        </w:div>
        <w:div w:id="583271468">
          <w:marLeft w:val="1253"/>
          <w:marRight w:val="0"/>
          <w:marTop w:val="0"/>
          <w:marBottom w:val="240"/>
          <w:divBdr>
            <w:top w:val="none" w:sz="0" w:space="0" w:color="auto"/>
            <w:left w:val="none" w:sz="0" w:space="0" w:color="auto"/>
            <w:bottom w:val="none" w:sz="0" w:space="0" w:color="auto"/>
            <w:right w:val="none" w:sz="0" w:space="0" w:color="auto"/>
          </w:divBdr>
        </w:div>
        <w:div w:id="705329233">
          <w:marLeft w:val="1253"/>
          <w:marRight w:val="0"/>
          <w:marTop w:val="0"/>
          <w:marBottom w:val="240"/>
          <w:divBdr>
            <w:top w:val="none" w:sz="0" w:space="0" w:color="auto"/>
            <w:left w:val="none" w:sz="0" w:space="0" w:color="auto"/>
            <w:bottom w:val="none" w:sz="0" w:space="0" w:color="auto"/>
            <w:right w:val="none" w:sz="0" w:space="0" w:color="auto"/>
          </w:divBdr>
        </w:div>
        <w:div w:id="1433822823">
          <w:marLeft w:val="1253"/>
          <w:marRight w:val="0"/>
          <w:marTop w:val="0"/>
          <w:marBottom w:val="240"/>
          <w:divBdr>
            <w:top w:val="none" w:sz="0" w:space="0" w:color="auto"/>
            <w:left w:val="none" w:sz="0" w:space="0" w:color="auto"/>
            <w:bottom w:val="none" w:sz="0" w:space="0" w:color="auto"/>
            <w:right w:val="none" w:sz="0" w:space="0" w:color="auto"/>
          </w:divBdr>
        </w:div>
        <w:div w:id="35934246">
          <w:marLeft w:val="1253"/>
          <w:marRight w:val="0"/>
          <w:marTop w:val="0"/>
          <w:marBottom w:val="240"/>
          <w:divBdr>
            <w:top w:val="none" w:sz="0" w:space="0" w:color="auto"/>
            <w:left w:val="none" w:sz="0" w:space="0" w:color="auto"/>
            <w:bottom w:val="none" w:sz="0" w:space="0" w:color="auto"/>
            <w:right w:val="none" w:sz="0" w:space="0" w:color="auto"/>
          </w:divBdr>
        </w:div>
      </w:divsChild>
    </w:div>
    <w:div w:id="189484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ssv.wa.lcl\sao\TEAM\COM\TEAM\Ken%20G\MSW%20Handouts\nelsons@sao.wa.gov"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ssv.wa.lcl\sao\TEAM\COM\TEAM\Ken%20G\MSW%20Handouts\nelsons@sao.w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9109FE74811443A8132C4D10A50A98" ma:contentTypeVersion="1" ma:contentTypeDescription="Create a new document." ma:contentTypeScope="" ma:versionID="79fd5c70c497977864c1b0796d8b99fd">
  <xsd:schema xmlns:xsd="http://www.w3.org/2001/XMLSchema" xmlns:xs="http://www.w3.org/2001/XMLSchema" xmlns:p="http://schemas.microsoft.com/office/2006/metadata/properties" xmlns:ns2="bf1e0d1e-8499-4ab5-8be9-8df6715d5c52" targetNamespace="http://schemas.microsoft.com/office/2006/metadata/properties" ma:root="true" ma:fieldsID="a39555906e6f90e5280c6f0689a37b78" ns2:_="">
    <xsd:import namespace="bf1e0d1e-8499-4ab5-8be9-8df6715d5c5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1e0d1e-8499-4ab5-8be9-8df6715d5c5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f1e0d1e-8499-4ab5-8be9-8df6715d5c52">
      <UserInfo>
        <DisplayName>Furgeson, Thomas (SAO)</DisplayName>
        <AccountId>1236</AccountId>
        <AccountType/>
      </UserInfo>
      <UserInfo>
        <DisplayName>Roper, Janel (SAO)</DisplayName>
        <AccountId>1115</AccountId>
        <AccountType/>
      </UserInfo>
      <UserInfo>
        <DisplayName>Goguen, Ken (SAO)</DisplayName>
        <AccountId>1854</AccountId>
        <AccountType/>
      </UserInfo>
      <UserInfo>
        <DisplayName>Cooper, Kathleen (SAO)</DisplayName>
        <AccountId>1564</AccountId>
        <AccountType/>
      </UserInfo>
      <UserInfo>
        <DisplayName>Llewellyn, Abel (SAO)</DisplayName>
        <AccountId>1858</AccountId>
        <AccountType/>
      </UserInfo>
      <UserInfo>
        <DisplayName>Armijo, Sadie (SAO)</DisplayName>
        <AccountId>1251</AccountId>
        <AccountType/>
      </UserInfo>
      <UserInfo>
        <DisplayName>Hagemann, John (SAO)</DisplayName>
        <AccountId>1365</AccountId>
        <AccountType/>
      </UserInfo>
      <UserInfo>
        <DisplayName>Nelson, Scott (SAO)</DisplayName>
        <AccountId>1552</AccountId>
        <AccountType/>
      </UserInfo>
      <UserInfo>
        <DisplayName>Wilson, Raylene (SAO)</DisplayName>
        <AccountId>1218</AccountId>
        <AccountType/>
      </UserInfo>
      <UserInfo>
        <DisplayName>Vargas, Elaine (SAO)</DisplayName>
        <AccountId>1899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9C3F4-3102-40CE-86B7-BE53B7BC88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1e0d1e-8499-4ab5-8be9-8df6715d5c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07402E-33E0-4975-ACAB-523D580515A4}">
  <ds:schemaRefs>
    <ds:schemaRef ds:uri="http://schemas.microsoft.com/sharepoint/v3/contenttype/forms"/>
  </ds:schemaRefs>
</ds:datastoreItem>
</file>

<file path=customXml/itemProps3.xml><?xml version="1.0" encoding="utf-8"?>
<ds:datastoreItem xmlns:ds="http://schemas.openxmlformats.org/officeDocument/2006/customXml" ds:itemID="{AC09A44D-5763-45E7-886D-38F7BB5EA28C}">
  <ds:schemaRefs>
    <ds:schemaRef ds:uri="http://purl.org/dc/elements/1.1/"/>
    <ds:schemaRef ds:uri="http://schemas.microsoft.com/office/2006/metadata/properties"/>
    <ds:schemaRef ds:uri="bf1e0d1e-8499-4ab5-8be9-8df6715d5c5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3CCC7A75-950C-4960-9C52-2F31A8F3E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434</Words>
  <Characters>2479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WA State Auditor's Office</Company>
  <LinksUpToDate>false</LinksUpToDate>
  <CharactersWithSpaces>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Adam (SAO)</dc:creator>
  <cp:keywords/>
  <dc:description/>
  <cp:lastModifiedBy>Vargas, Elaine (SAO)</cp:lastModifiedBy>
  <cp:revision>3</cp:revision>
  <cp:lastPrinted>2020-01-10T23:00:00Z</cp:lastPrinted>
  <dcterms:created xsi:type="dcterms:W3CDTF">2021-11-01T21:45:00Z</dcterms:created>
  <dcterms:modified xsi:type="dcterms:W3CDTF">2021-11-09T18:10:00Z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0x0101004E9109FE74811443A8132C4D10A50A98</vt:lpwstr>
  </property>
  <property fmtid="{D5CDD505-2E9C-101B-9397-08002B2CF9AE}" pid="3" name="_MarkAsFinal">
    <vt:bool>true</vt:bool>
  </property>
</Properties>
</file>